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919" w:rsidRPr="00D27919" w:rsidRDefault="00D27919" w:rsidP="00353AF5">
      <w:pPr>
        <w:jc w:val="center"/>
        <w:rPr>
          <w:rFonts w:ascii="Candara" w:hAnsi="Candara" w:cs="Times New Roman"/>
          <w:b/>
          <w:sz w:val="24"/>
          <w:szCs w:val="24"/>
        </w:rPr>
      </w:pPr>
      <w:r w:rsidRPr="00D27919">
        <w:rPr>
          <w:rFonts w:ascii="Candara" w:hAnsi="Candara" w:cs="Times New Roman"/>
          <w:b/>
          <w:sz w:val="24"/>
          <w:szCs w:val="24"/>
        </w:rPr>
        <w:t xml:space="preserve">AACC Consultation on African Churches Perspectives on Decolonization and Reparations Debates in Global Christianity </w:t>
      </w:r>
    </w:p>
    <w:p w:rsidR="00D76287" w:rsidRPr="00D27919" w:rsidRDefault="00703DAF" w:rsidP="00D27919">
      <w:pPr>
        <w:jc w:val="center"/>
        <w:rPr>
          <w:rFonts w:ascii="Candara" w:hAnsi="Candara" w:cs="Times New Roman"/>
          <w:b/>
          <w:sz w:val="24"/>
          <w:szCs w:val="24"/>
        </w:rPr>
      </w:pPr>
      <w:bookmarkStart w:id="0" w:name="_GoBack"/>
      <w:r>
        <w:rPr>
          <w:rFonts w:ascii="Candara" w:hAnsi="Candara" w:cs="Times New Roman"/>
          <w:b/>
          <w:sz w:val="24"/>
          <w:szCs w:val="24"/>
        </w:rPr>
        <w:t>Presentation</w:t>
      </w:r>
      <w:r w:rsidR="00D27919" w:rsidRPr="00D27919">
        <w:rPr>
          <w:rFonts w:ascii="Candara" w:hAnsi="Candara" w:cs="Times New Roman"/>
          <w:b/>
          <w:sz w:val="24"/>
          <w:szCs w:val="24"/>
        </w:rPr>
        <w:t xml:space="preserve"> on </w:t>
      </w:r>
      <w:r w:rsidR="00D76287" w:rsidRPr="00D27919">
        <w:rPr>
          <w:rFonts w:ascii="Candara" w:hAnsi="Candara" w:cs="Times New Roman"/>
          <w:b/>
          <w:sz w:val="24"/>
          <w:szCs w:val="24"/>
        </w:rPr>
        <w:t>Development of the concept of Reparations</w:t>
      </w:r>
    </w:p>
    <w:bookmarkEnd w:id="0"/>
    <w:p w:rsidR="00D76287" w:rsidRPr="00D27919" w:rsidRDefault="00D76287" w:rsidP="00353AF5">
      <w:pPr>
        <w:jc w:val="center"/>
        <w:rPr>
          <w:rFonts w:ascii="Candara" w:hAnsi="Candara" w:cs="Times New Roman"/>
          <w:b/>
          <w:sz w:val="24"/>
          <w:szCs w:val="24"/>
        </w:rPr>
      </w:pPr>
      <w:r w:rsidRPr="00D27919">
        <w:rPr>
          <w:rFonts w:ascii="Candara" w:hAnsi="Candara" w:cs="Times New Roman"/>
          <w:b/>
          <w:sz w:val="24"/>
          <w:szCs w:val="24"/>
        </w:rPr>
        <w:t>By Dr Tinashe Gumbo</w:t>
      </w:r>
    </w:p>
    <w:p w:rsidR="00353AF5" w:rsidRPr="00D27919" w:rsidRDefault="00353AF5" w:rsidP="00353AF5">
      <w:pPr>
        <w:jc w:val="center"/>
        <w:rPr>
          <w:rFonts w:ascii="Candara" w:hAnsi="Candara" w:cs="Times New Roman"/>
          <w:b/>
          <w:sz w:val="24"/>
          <w:szCs w:val="24"/>
        </w:rPr>
      </w:pPr>
      <w:r w:rsidRPr="00D27919">
        <w:rPr>
          <w:rFonts w:ascii="Candara" w:hAnsi="Candara" w:cs="Times New Roman"/>
          <w:b/>
          <w:sz w:val="24"/>
          <w:szCs w:val="24"/>
        </w:rPr>
        <w:t>5 June 2025</w:t>
      </w:r>
    </w:p>
    <w:p w:rsidR="00353AF5" w:rsidRPr="00D27919" w:rsidRDefault="00353AF5" w:rsidP="00353AF5">
      <w:pPr>
        <w:jc w:val="center"/>
        <w:rPr>
          <w:rFonts w:ascii="Candara" w:hAnsi="Candara" w:cs="Times New Roman"/>
          <w:b/>
          <w:sz w:val="24"/>
          <w:szCs w:val="24"/>
        </w:rPr>
      </w:pPr>
      <w:r w:rsidRPr="00D27919">
        <w:rPr>
          <w:rFonts w:ascii="Candara" w:hAnsi="Candara" w:cs="Times New Roman"/>
          <w:b/>
          <w:sz w:val="24"/>
          <w:szCs w:val="24"/>
        </w:rPr>
        <w:t xml:space="preserve">Desmond Tutu Conference </w:t>
      </w:r>
      <w:r w:rsidR="00396A45" w:rsidRPr="00D27919">
        <w:rPr>
          <w:rFonts w:ascii="Candara" w:hAnsi="Candara" w:cs="Times New Roman"/>
          <w:b/>
          <w:sz w:val="24"/>
          <w:szCs w:val="24"/>
        </w:rPr>
        <w:t>Center</w:t>
      </w:r>
      <w:r w:rsidRPr="00D27919">
        <w:rPr>
          <w:rFonts w:ascii="Candara" w:hAnsi="Candara" w:cs="Times New Roman"/>
          <w:b/>
          <w:sz w:val="24"/>
          <w:szCs w:val="24"/>
        </w:rPr>
        <w:t>, Nairobi</w:t>
      </w:r>
    </w:p>
    <w:p w:rsidR="00D76287" w:rsidRPr="00D27919" w:rsidRDefault="00D76287" w:rsidP="00353AF5">
      <w:pPr>
        <w:jc w:val="both"/>
        <w:rPr>
          <w:rFonts w:ascii="Candara" w:hAnsi="Candara" w:cs="Times New Roman"/>
          <w:sz w:val="24"/>
          <w:szCs w:val="24"/>
        </w:rPr>
      </w:pPr>
    </w:p>
    <w:p w:rsidR="00D76287" w:rsidRPr="00D27919" w:rsidRDefault="00D76287" w:rsidP="00396A45">
      <w:pPr>
        <w:jc w:val="both"/>
        <w:rPr>
          <w:rFonts w:ascii="Candara" w:hAnsi="Candara" w:cs="Times New Roman"/>
          <w:b/>
          <w:sz w:val="24"/>
          <w:szCs w:val="24"/>
        </w:rPr>
      </w:pPr>
      <w:r w:rsidRPr="00D27919">
        <w:rPr>
          <w:rFonts w:ascii="Candara" w:hAnsi="Candara" w:cs="Times New Roman"/>
          <w:b/>
          <w:sz w:val="24"/>
          <w:szCs w:val="24"/>
        </w:rPr>
        <w:t>Presentation Outline</w:t>
      </w:r>
    </w:p>
    <w:p w:rsidR="0087189E" w:rsidRPr="00D27919" w:rsidRDefault="001A61D7" w:rsidP="00353AF5">
      <w:pPr>
        <w:numPr>
          <w:ilvl w:val="0"/>
          <w:numId w:val="1"/>
        </w:numPr>
        <w:jc w:val="both"/>
        <w:rPr>
          <w:rFonts w:ascii="Candara" w:hAnsi="Candara" w:cs="Times New Roman"/>
          <w:sz w:val="24"/>
          <w:szCs w:val="24"/>
        </w:rPr>
      </w:pPr>
      <w:r w:rsidRPr="00D27919">
        <w:rPr>
          <w:rFonts w:ascii="Candara" w:hAnsi="Candara" w:cs="Times New Roman"/>
          <w:sz w:val="24"/>
          <w:szCs w:val="24"/>
        </w:rPr>
        <w:t>Reparative justice conversations</w:t>
      </w:r>
      <w:r w:rsidR="00311E57" w:rsidRPr="00D27919">
        <w:rPr>
          <w:rFonts w:ascii="Candara" w:hAnsi="Candara" w:cs="Times New Roman"/>
          <w:sz w:val="24"/>
          <w:szCs w:val="24"/>
        </w:rPr>
        <w:t xml:space="preserve"> within AU and AACC</w:t>
      </w:r>
    </w:p>
    <w:p w:rsidR="0087189E" w:rsidRPr="00D27919" w:rsidRDefault="001A61D7" w:rsidP="00353AF5">
      <w:pPr>
        <w:numPr>
          <w:ilvl w:val="0"/>
          <w:numId w:val="1"/>
        </w:numPr>
        <w:jc w:val="both"/>
        <w:rPr>
          <w:rFonts w:ascii="Candara" w:hAnsi="Candara" w:cs="Times New Roman"/>
          <w:sz w:val="24"/>
          <w:szCs w:val="24"/>
        </w:rPr>
      </w:pPr>
      <w:r w:rsidRPr="00D27919">
        <w:rPr>
          <w:rFonts w:ascii="Candara" w:hAnsi="Candara" w:cs="Times New Roman"/>
          <w:sz w:val="24"/>
          <w:szCs w:val="24"/>
        </w:rPr>
        <w:t>Understanding the Reparation discourse</w:t>
      </w:r>
    </w:p>
    <w:p w:rsidR="0087189E" w:rsidRPr="00D27919" w:rsidRDefault="001A61D7" w:rsidP="00353AF5">
      <w:pPr>
        <w:numPr>
          <w:ilvl w:val="0"/>
          <w:numId w:val="1"/>
        </w:numPr>
        <w:jc w:val="both"/>
        <w:rPr>
          <w:rFonts w:ascii="Candara" w:hAnsi="Candara" w:cs="Times New Roman"/>
          <w:sz w:val="24"/>
          <w:szCs w:val="24"/>
        </w:rPr>
      </w:pPr>
      <w:r w:rsidRPr="00D27919">
        <w:rPr>
          <w:rFonts w:ascii="Candara" w:hAnsi="Candara" w:cs="Times New Roman"/>
          <w:sz w:val="24"/>
          <w:szCs w:val="24"/>
        </w:rPr>
        <w:t>Problem with the current conversation</w:t>
      </w:r>
    </w:p>
    <w:p w:rsidR="0087189E" w:rsidRPr="00D27919" w:rsidRDefault="001A61D7" w:rsidP="00353AF5">
      <w:pPr>
        <w:numPr>
          <w:ilvl w:val="0"/>
          <w:numId w:val="1"/>
        </w:numPr>
        <w:jc w:val="both"/>
        <w:rPr>
          <w:rFonts w:ascii="Candara" w:hAnsi="Candara" w:cs="Times New Roman"/>
          <w:sz w:val="24"/>
          <w:szCs w:val="24"/>
        </w:rPr>
      </w:pPr>
      <w:r w:rsidRPr="00D27919">
        <w:rPr>
          <w:rFonts w:ascii="Candara" w:hAnsi="Candara" w:cs="Times New Roman"/>
          <w:sz w:val="24"/>
          <w:szCs w:val="24"/>
        </w:rPr>
        <w:t xml:space="preserve"> Completing the conversation: True definition of reparations</w:t>
      </w:r>
    </w:p>
    <w:p w:rsidR="00D76287" w:rsidRPr="00D27919" w:rsidRDefault="001A61D7" w:rsidP="00353AF5">
      <w:pPr>
        <w:numPr>
          <w:ilvl w:val="0"/>
          <w:numId w:val="1"/>
        </w:numPr>
        <w:jc w:val="both"/>
        <w:rPr>
          <w:rFonts w:ascii="Candara" w:hAnsi="Candara" w:cs="Times New Roman"/>
          <w:sz w:val="24"/>
          <w:szCs w:val="24"/>
        </w:rPr>
      </w:pPr>
      <w:r w:rsidRPr="00D27919">
        <w:rPr>
          <w:rFonts w:ascii="Candara" w:hAnsi="Candara" w:cs="Times New Roman"/>
          <w:sz w:val="24"/>
          <w:szCs w:val="24"/>
        </w:rPr>
        <w:t xml:space="preserve"> What the Church in Africa can do</w:t>
      </w:r>
    </w:p>
    <w:p w:rsidR="00D76287" w:rsidRPr="00D27919" w:rsidRDefault="00D76287" w:rsidP="00353AF5">
      <w:pPr>
        <w:jc w:val="both"/>
        <w:rPr>
          <w:rFonts w:ascii="Candara" w:hAnsi="Candara" w:cs="Times New Roman"/>
          <w:sz w:val="24"/>
          <w:szCs w:val="24"/>
        </w:rPr>
      </w:pPr>
    </w:p>
    <w:p w:rsidR="00D76287" w:rsidRPr="00D27919" w:rsidRDefault="00D76287" w:rsidP="00D27919">
      <w:pPr>
        <w:pStyle w:val="ListParagraph"/>
        <w:numPr>
          <w:ilvl w:val="0"/>
          <w:numId w:val="18"/>
        </w:numPr>
        <w:jc w:val="both"/>
        <w:rPr>
          <w:rFonts w:ascii="Candara" w:hAnsi="Candara" w:cs="Times New Roman"/>
          <w:b/>
          <w:sz w:val="24"/>
          <w:szCs w:val="24"/>
        </w:rPr>
      </w:pPr>
      <w:r w:rsidRPr="00D27919">
        <w:rPr>
          <w:rFonts w:ascii="Candara" w:hAnsi="Candara" w:cs="Times New Roman"/>
          <w:b/>
          <w:sz w:val="24"/>
          <w:szCs w:val="24"/>
        </w:rPr>
        <w:t xml:space="preserve">Reparative justice </w:t>
      </w:r>
      <w:r w:rsidR="00280DBE" w:rsidRPr="00D27919">
        <w:rPr>
          <w:rFonts w:ascii="Candara" w:hAnsi="Candara" w:cs="Times New Roman"/>
          <w:b/>
          <w:sz w:val="24"/>
          <w:szCs w:val="24"/>
        </w:rPr>
        <w:t>conversations</w:t>
      </w:r>
    </w:p>
    <w:p w:rsidR="0087189E" w:rsidRPr="00D27919" w:rsidRDefault="001A61D7" w:rsidP="00353AF5">
      <w:pPr>
        <w:numPr>
          <w:ilvl w:val="0"/>
          <w:numId w:val="2"/>
        </w:numPr>
        <w:jc w:val="both"/>
        <w:rPr>
          <w:rFonts w:ascii="Candara" w:hAnsi="Candara" w:cs="Times New Roman"/>
          <w:sz w:val="24"/>
          <w:szCs w:val="24"/>
        </w:rPr>
      </w:pPr>
      <w:r w:rsidRPr="00D27919">
        <w:rPr>
          <w:rFonts w:ascii="Candara" w:hAnsi="Candara" w:cs="Times New Roman"/>
          <w:sz w:val="24"/>
          <w:szCs w:val="24"/>
        </w:rPr>
        <w:t>Conversations around reparations gained momentum globally and in Africa</w:t>
      </w:r>
      <w:r w:rsidR="00311E57" w:rsidRPr="00D27919">
        <w:rPr>
          <w:rFonts w:ascii="Candara" w:hAnsi="Candara" w:cs="Times New Roman"/>
          <w:sz w:val="24"/>
          <w:szCs w:val="24"/>
        </w:rPr>
        <w:t xml:space="preserve"> over the past couple of years</w:t>
      </w:r>
    </w:p>
    <w:p w:rsidR="0087189E" w:rsidRPr="00D27919" w:rsidRDefault="00A91240" w:rsidP="00353AF5">
      <w:pPr>
        <w:numPr>
          <w:ilvl w:val="0"/>
          <w:numId w:val="2"/>
        </w:numPr>
        <w:jc w:val="both"/>
        <w:rPr>
          <w:rFonts w:ascii="Candara" w:hAnsi="Candara" w:cs="Times New Roman"/>
          <w:sz w:val="24"/>
          <w:szCs w:val="24"/>
        </w:rPr>
      </w:pPr>
      <w:r w:rsidRPr="00D27919">
        <w:rPr>
          <w:rFonts w:ascii="Candara" w:hAnsi="Candara" w:cs="Times New Roman"/>
          <w:sz w:val="24"/>
          <w:szCs w:val="24"/>
        </w:rPr>
        <w:t>There is no dispute about the fact that justice is required for the victims of serious violations resulting from h</w:t>
      </w:r>
      <w:r w:rsidR="001A61D7" w:rsidRPr="00D27919">
        <w:rPr>
          <w:rFonts w:ascii="Candara" w:hAnsi="Candara" w:cs="Times New Roman"/>
          <w:sz w:val="24"/>
          <w:szCs w:val="24"/>
        </w:rPr>
        <w:t>istorical crimes</w:t>
      </w:r>
      <w:r w:rsidRPr="00D27919">
        <w:rPr>
          <w:rFonts w:ascii="Candara" w:hAnsi="Candara" w:cs="Times New Roman"/>
          <w:sz w:val="24"/>
          <w:szCs w:val="24"/>
        </w:rPr>
        <w:t>, namely,</w:t>
      </w:r>
      <w:r w:rsidR="001A61D7" w:rsidRPr="00D27919">
        <w:rPr>
          <w:rFonts w:ascii="Candara" w:hAnsi="Candara" w:cs="Times New Roman"/>
          <w:sz w:val="24"/>
          <w:szCs w:val="24"/>
        </w:rPr>
        <w:t xml:space="preserve"> </w:t>
      </w:r>
      <w:r w:rsidRPr="00D27919">
        <w:rPr>
          <w:rFonts w:ascii="Candara" w:hAnsi="Candara" w:cs="Times New Roman"/>
          <w:sz w:val="24"/>
          <w:szCs w:val="24"/>
        </w:rPr>
        <w:t xml:space="preserve">the </w:t>
      </w:r>
      <w:r w:rsidR="001A61D7" w:rsidRPr="00D27919">
        <w:rPr>
          <w:rFonts w:ascii="Candara" w:hAnsi="Candara" w:cs="Times New Roman"/>
          <w:sz w:val="24"/>
          <w:szCs w:val="24"/>
        </w:rPr>
        <w:t>trans-Atlantic slave trade</w:t>
      </w:r>
      <w:r w:rsidRPr="00D27919">
        <w:rPr>
          <w:rFonts w:ascii="Candara" w:hAnsi="Candara" w:cs="Times New Roman"/>
          <w:sz w:val="24"/>
          <w:szCs w:val="24"/>
        </w:rPr>
        <w:t>,</w:t>
      </w:r>
      <w:r w:rsidR="001A61D7" w:rsidRPr="00D27919">
        <w:rPr>
          <w:rFonts w:ascii="Candara" w:hAnsi="Candara" w:cs="Times New Roman"/>
          <w:sz w:val="24"/>
          <w:szCs w:val="24"/>
        </w:rPr>
        <w:t xml:space="preserve"> colonialism</w:t>
      </w:r>
      <w:r w:rsidRPr="00D27919">
        <w:rPr>
          <w:rFonts w:ascii="Candara" w:hAnsi="Candara" w:cs="Times New Roman"/>
          <w:sz w:val="24"/>
          <w:szCs w:val="24"/>
        </w:rPr>
        <w:t>,</w:t>
      </w:r>
      <w:r w:rsidR="001A61D7" w:rsidRPr="00D27919">
        <w:rPr>
          <w:rFonts w:ascii="Candara" w:hAnsi="Candara" w:cs="Times New Roman"/>
          <w:sz w:val="24"/>
          <w:szCs w:val="24"/>
        </w:rPr>
        <w:t xml:space="preserve"> apartheid</w:t>
      </w:r>
      <w:r w:rsidRPr="00D27919">
        <w:rPr>
          <w:rFonts w:ascii="Candara" w:hAnsi="Candara" w:cs="Times New Roman"/>
          <w:sz w:val="24"/>
          <w:szCs w:val="24"/>
        </w:rPr>
        <w:t>,</w:t>
      </w:r>
      <w:r w:rsidR="001A61D7" w:rsidRPr="00D27919">
        <w:rPr>
          <w:rFonts w:ascii="Candara" w:hAnsi="Candara" w:cs="Times New Roman"/>
          <w:sz w:val="24"/>
          <w:szCs w:val="24"/>
        </w:rPr>
        <w:t xml:space="preserve"> systemic </w:t>
      </w:r>
      <w:r w:rsidRPr="00D27919">
        <w:rPr>
          <w:rFonts w:ascii="Candara" w:hAnsi="Candara" w:cs="Times New Roman"/>
          <w:sz w:val="24"/>
          <w:szCs w:val="24"/>
        </w:rPr>
        <w:t>discrimination etc</w:t>
      </w:r>
    </w:p>
    <w:p w:rsidR="00353AF5" w:rsidRPr="00D27919" w:rsidRDefault="00CE0A15" w:rsidP="00353AF5">
      <w:pPr>
        <w:ind w:left="360"/>
        <w:jc w:val="both"/>
        <w:rPr>
          <w:rFonts w:ascii="Candara" w:hAnsi="Candara" w:cs="Times New Roman"/>
          <w:b/>
          <w:sz w:val="24"/>
          <w:szCs w:val="24"/>
        </w:rPr>
      </w:pPr>
      <w:r w:rsidRPr="00D27919">
        <w:rPr>
          <w:rFonts w:ascii="Candara" w:hAnsi="Candara" w:cs="Times New Roman"/>
          <w:b/>
          <w:sz w:val="24"/>
          <w:szCs w:val="24"/>
        </w:rPr>
        <w:t>A</w:t>
      </w:r>
      <w:r w:rsidR="00A91240" w:rsidRPr="00D27919">
        <w:rPr>
          <w:rFonts w:ascii="Candara" w:hAnsi="Candara" w:cs="Times New Roman"/>
          <w:b/>
          <w:sz w:val="24"/>
          <w:szCs w:val="24"/>
        </w:rPr>
        <w:t xml:space="preserve">frican </w:t>
      </w:r>
      <w:r w:rsidRPr="00D27919">
        <w:rPr>
          <w:rFonts w:ascii="Candara" w:hAnsi="Candara" w:cs="Times New Roman"/>
          <w:b/>
          <w:sz w:val="24"/>
          <w:szCs w:val="24"/>
        </w:rPr>
        <w:t>U</w:t>
      </w:r>
      <w:r w:rsidR="00A91240" w:rsidRPr="00D27919">
        <w:rPr>
          <w:rFonts w:ascii="Candara" w:hAnsi="Candara" w:cs="Times New Roman"/>
          <w:b/>
          <w:sz w:val="24"/>
          <w:szCs w:val="24"/>
        </w:rPr>
        <w:t>nion</w:t>
      </w:r>
      <w:r w:rsidRPr="00D27919">
        <w:rPr>
          <w:rFonts w:ascii="Candara" w:hAnsi="Candara" w:cs="Times New Roman"/>
          <w:b/>
          <w:sz w:val="24"/>
          <w:szCs w:val="24"/>
        </w:rPr>
        <w:t xml:space="preserve"> Efforts</w:t>
      </w:r>
    </w:p>
    <w:p w:rsidR="0087189E" w:rsidRPr="00703DAF" w:rsidRDefault="00A91240" w:rsidP="00353AF5">
      <w:pPr>
        <w:pStyle w:val="ListParagraph"/>
        <w:numPr>
          <w:ilvl w:val="0"/>
          <w:numId w:val="13"/>
        </w:numPr>
        <w:jc w:val="both"/>
        <w:rPr>
          <w:rFonts w:ascii="Candara" w:hAnsi="Candara" w:cs="Times New Roman"/>
          <w:b/>
          <w:sz w:val="24"/>
          <w:szCs w:val="24"/>
        </w:rPr>
      </w:pPr>
      <w:r w:rsidRPr="00D27919">
        <w:rPr>
          <w:rFonts w:ascii="Candara" w:hAnsi="Candara" w:cs="Times New Roman"/>
          <w:sz w:val="24"/>
          <w:szCs w:val="24"/>
        </w:rPr>
        <w:t>S</w:t>
      </w:r>
      <w:r w:rsidR="001A61D7" w:rsidRPr="00D27919">
        <w:rPr>
          <w:rFonts w:ascii="Candara" w:hAnsi="Candara" w:cs="Times New Roman"/>
          <w:sz w:val="24"/>
          <w:szCs w:val="24"/>
        </w:rPr>
        <w:t xml:space="preserve">ince 1963 (OAU) until now, </w:t>
      </w:r>
      <w:r w:rsidRPr="00D27919">
        <w:rPr>
          <w:rFonts w:ascii="Candara" w:hAnsi="Candara" w:cs="Times New Roman"/>
          <w:sz w:val="24"/>
          <w:szCs w:val="24"/>
        </w:rPr>
        <w:t xml:space="preserve">reparations have been on </w:t>
      </w:r>
      <w:r w:rsidR="001A61D7" w:rsidRPr="00D27919">
        <w:rPr>
          <w:rFonts w:ascii="Candara" w:hAnsi="Candara" w:cs="Times New Roman"/>
          <w:sz w:val="24"/>
          <w:szCs w:val="24"/>
        </w:rPr>
        <w:t xml:space="preserve">the agenda of the AU:  2025 Theme, </w:t>
      </w:r>
      <w:r w:rsidR="001A61D7" w:rsidRPr="00D27919">
        <w:rPr>
          <w:rFonts w:ascii="Candara" w:hAnsi="Candara" w:cs="Times New Roman"/>
          <w:i/>
          <w:iCs/>
          <w:sz w:val="24"/>
          <w:szCs w:val="24"/>
        </w:rPr>
        <w:t>‘Justice for Africans and People of African Descent Through Reparation’</w:t>
      </w:r>
      <w:r w:rsidR="00AF16C6" w:rsidRPr="00D27919">
        <w:rPr>
          <w:rFonts w:ascii="Candara" w:hAnsi="Candara" w:cs="Times New Roman"/>
          <w:i/>
          <w:iCs/>
          <w:sz w:val="24"/>
          <w:szCs w:val="24"/>
        </w:rPr>
        <w:t>. See the AU Concept note of the theme for details.</w:t>
      </w:r>
    </w:p>
    <w:p w:rsidR="00703DAF" w:rsidRPr="00D27919" w:rsidRDefault="00703DAF" w:rsidP="00703DAF">
      <w:pPr>
        <w:pStyle w:val="ListParagraph"/>
        <w:jc w:val="both"/>
        <w:rPr>
          <w:rFonts w:ascii="Candara" w:hAnsi="Candara" w:cs="Times New Roman"/>
          <w:b/>
          <w:sz w:val="24"/>
          <w:szCs w:val="24"/>
        </w:rPr>
      </w:pPr>
    </w:p>
    <w:p w:rsidR="00AF16C6" w:rsidRDefault="00AF16C6" w:rsidP="00353AF5">
      <w:pPr>
        <w:pStyle w:val="ListParagraph"/>
        <w:numPr>
          <w:ilvl w:val="0"/>
          <w:numId w:val="13"/>
        </w:numPr>
        <w:autoSpaceDE w:val="0"/>
        <w:autoSpaceDN w:val="0"/>
        <w:adjustRightInd w:val="0"/>
        <w:spacing w:after="0" w:line="240" w:lineRule="auto"/>
        <w:jc w:val="both"/>
        <w:rPr>
          <w:rFonts w:ascii="Candara" w:hAnsi="Candara" w:cs="Times New Roman"/>
          <w:color w:val="000000"/>
          <w:sz w:val="24"/>
          <w:szCs w:val="24"/>
        </w:rPr>
      </w:pPr>
      <w:r w:rsidRPr="00D27919">
        <w:rPr>
          <w:rFonts w:ascii="Candara" w:hAnsi="Candara" w:cs="Times New Roman"/>
          <w:color w:val="000000"/>
          <w:sz w:val="24"/>
          <w:szCs w:val="24"/>
        </w:rPr>
        <w:t xml:space="preserve">AU has taken several decisions and supported initiatives to spearhead and promote the advancement of the cause of justice and the payment of reparations to Africans, and the restitution of cultural artifacts, relics, and heritage pillaged during </w:t>
      </w:r>
      <w:proofErr w:type="spellStart"/>
      <w:r w:rsidRPr="00D27919">
        <w:rPr>
          <w:rFonts w:ascii="Candara" w:hAnsi="Candara" w:cs="Times New Roman"/>
          <w:color w:val="000000"/>
          <w:sz w:val="24"/>
          <w:szCs w:val="24"/>
        </w:rPr>
        <w:t>colonisation</w:t>
      </w:r>
      <w:proofErr w:type="spellEnd"/>
      <w:r w:rsidRPr="00D27919">
        <w:rPr>
          <w:rFonts w:ascii="Candara" w:hAnsi="Candara" w:cs="Times New Roman"/>
          <w:color w:val="000000"/>
          <w:sz w:val="24"/>
          <w:szCs w:val="24"/>
        </w:rPr>
        <w:t xml:space="preserve"> and enslavement to the African countries where these items were looted and stolen (AU, 2025).</w:t>
      </w:r>
    </w:p>
    <w:p w:rsidR="00703DAF" w:rsidRPr="00703DAF" w:rsidRDefault="00703DAF" w:rsidP="00703DAF">
      <w:pPr>
        <w:pStyle w:val="ListParagraph"/>
        <w:rPr>
          <w:rFonts w:ascii="Candara" w:hAnsi="Candara" w:cs="Times New Roman"/>
          <w:color w:val="000000"/>
          <w:sz w:val="24"/>
          <w:szCs w:val="24"/>
        </w:rPr>
      </w:pPr>
    </w:p>
    <w:p w:rsidR="00703DAF" w:rsidRPr="00D27919" w:rsidRDefault="00703DAF" w:rsidP="00703DAF">
      <w:pPr>
        <w:pStyle w:val="ListParagraph"/>
        <w:autoSpaceDE w:val="0"/>
        <w:autoSpaceDN w:val="0"/>
        <w:adjustRightInd w:val="0"/>
        <w:spacing w:after="0" w:line="240" w:lineRule="auto"/>
        <w:jc w:val="both"/>
        <w:rPr>
          <w:rFonts w:ascii="Candara" w:hAnsi="Candara" w:cs="Times New Roman"/>
          <w:color w:val="000000"/>
          <w:sz w:val="24"/>
          <w:szCs w:val="24"/>
        </w:rPr>
      </w:pPr>
    </w:p>
    <w:p w:rsidR="00304F41" w:rsidRDefault="00AF16C6" w:rsidP="00353AF5">
      <w:pPr>
        <w:pStyle w:val="ListParagraph"/>
        <w:numPr>
          <w:ilvl w:val="0"/>
          <w:numId w:val="13"/>
        </w:numPr>
        <w:autoSpaceDE w:val="0"/>
        <w:autoSpaceDN w:val="0"/>
        <w:adjustRightInd w:val="0"/>
        <w:spacing w:after="0" w:line="240" w:lineRule="auto"/>
        <w:jc w:val="both"/>
        <w:rPr>
          <w:rFonts w:ascii="Candara" w:hAnsi="Candara" w:cs="Times New Roman"/>
          <w:color w:val="000000"/>
          <w:sz w:val="24"/>
          <w:szCs w:val="24"/>
        </w:rPr>
      </w:pPr>
      <w:r w:rsidRPr="00D27919">
        <w:rPr>
          <w:rFonts w:ascii="Candara" w:hAnsi="Candara" w:cs="Times New Roman"/>
          <w:color w:val="000000"/>
          <w:sz w:val="24"/>
          <w:szCs w:val="24"/>
        </w:rPr>
        <w:lastRenderedPageBreak/>
        <w:t xml:space="preserve">Global Pan African movements and </w:t>
      </w:r>
      <w:r w:rsidR="00353AF5" w:rsidRPr="00D27919">
        <w:rPr>
          <w:rFonts w:ascii="Candara" w:hAnsi="Candara" w:cs="Times New Roman"/>
          <w:color w:val="000000"/>
          <w:sz w:val="24"/>
          <w:szCs w:val="24"/>
        </w:rPr>
        <w:t>activism- continental</w:t>
      </w:r>
      <w:r w:rsidRPr="00D27919">
        <w:rPr>
          <w:rFonts w:ascii="Candara" w:hAnsi="Candara" w:cs="Times New Roman"/>
          <w:color w:val="000000"/>
          <w:sz w:val="24"/>
          <w:szCs w:val="24"/>
        </w:rPr>
        <w:t xml:space="preserve"> activism for reparations</w:t>
      </w:r>
      <w:r w:rsidR="00353AF5" w:rsidRPr="00D27919">
        <w:rPr>
          <w:rFonts w:ascii="Candara" w:hAnsi="Candara" w:cs="Times New Roman"/>
          <w:color w:val="000000"/>
          <w:sz w:val="24"/>
          <w:szCs w:val="24"/>
        </w:rPr>
        <w:t>,</w:t>
      </w:r>
      <w:r w:rsidRPr="00D27919">
        <w:rPr>
          <w:rFonts w:ascii="Candara" w:hAnsi="Candara" w:cs="Times New Roman"/>
          <w:color w:val="000000"/>
          <w:sz w:val="24"/>
          <w:szCs w:val="24"/>
        </w:rPr>
        <w:t xml:space="preserve"> including reparative justice</w:t>
      </w:r>
      <w:r w:rsidR="00A91240" w:rsidRPr="00D27919">
        <w:rPr>
          <w:rFonts w:ascii="Candara" w:hAnsi="Candara" w:cs="Times New Roman"/>
          <w:color w:val="000000"/>
          <w:sz w:val="24"/>
          <w:szCs w:val="24"/>
        </w:rPr>
        <w:t xml:space="preserve">, was amplified </w:t>
      </w:r>
      <w:r w:rsidR="00D2469C" w:rsidRPr="00D27919">
        <w:rPr>
          <w:rFonts w:ascii="Candara" w:hAnsi="Candara" w:cs="Times New Roman"/>
          <w:color w:val="000000"/>
          <w:sz w:val="24"/>
          <w:szCs w:val="24"/>
        </w:rPr>
        <w:t xml:space="preserve">by </w:t>
      </w:r>
      <w:r w:rsidR="00304F41" w:rsidRPr="00D27919">
        <w:rPr>
          <w:rFonts w:ascii="Candara" w:hAnsi="Candara" w:cs="Times New Roman"/>
          <w:color w:val="000000"/>
          <w:sz w:val="24"/>
          <w:szCs w:val="24"/>
        </w:rPr>
        <w:t>activism on for climate justice, debt justice, tax justice, a call for the reform of global economic and financial institutions, as well as the call for transformation of the global governance systems</w:t>
      </w:r>
      <w:r w:rsidRPr="00D27919">
        <w:rPr>
          <w:rFonts w:ascii="Candara" w:hAnsi="Candara" w:cs="Times New Roman"/>
          <w:color w:val="000000"/>
          <w:sz w:val="24"/>
          <w:szCs w:val="24"/>
        </w:rPr>
        <w:t>.</w:t>
      </w:r>
    </w:p>
    <w:p w:rsidR="00703DAF" w:rsidRPr="00D27919" w:rsidRDefault="00703DAF" w:rsidP="00703DAF">
      <w:pPr>
        <w:pStyle w:val="ListParagraph"/>
        <w:autoSpaceDE w:val="0"/>
        <w:autoSpaceDN w:val="0"/>
        <w:adjustRightInd w:val="0"/>
        <w:spacing w:after="0" w:line="240" w:lineRule="auto"/>
        <w:jc w:val="both"/>
        <w:rPr>
          <w:rFonts w:ascii="Candara" w:hAnsi="Candara" w:cs="Times New Roman"/>
          <w:color w:val="000000"/>
          <w:sz w:val="24"/>
          <w:szCs w:val="24"/>
        </w:rPr>
      </w:pPr>
    </w:p>
    <w:p w:rsidR="00AF16C6" w:rsidRDefault="00304F41" w:rsidP="00353AF5">
      <w:pPr>
        <w:pStyle w:val="ListParagraph"/>
        <w:numPr>
          <w:ilvl w:val="0"/>
          <w:numId w:val="13"/>
        </w:numPr>
        <w:autoSpaceDE w:val="0"/>
        <w:autoSpaceDN w:val="0"/>
        <w:adjustRightInd w:val="0"/>
        <w:spacing w:after="0" w:line="240" w:lineRule="auto"/>
        <w:jc w:val="both"/>
        <w:rPr>
          <w:rFonts w:ascii="Candara" w:hAnsi="Candara" w:cs="Times New Roman"/>
          <w:color w:val="000000"/>
          <w:sz w:val="24"/>
          <w:szCs w:val="24"/>
        </w:rPr>
      </w:pPr>
      <w:r w:rsidRPr="00D27919">
        <w:rPr>
          <w:rFonts w:ascii="Candara" w:hAnsi="Candara" w:cs="Times New Roman"/>
          <w:b/>
          <w:color w:val="000000"/>
          <w:sz w:val="24"/>
          <w:szCs w:val="24"/>
        </w:rPr>
        <w:t>Group of Eminent Persons:</w:t>
      </w:r>
      <w:r w:rsidR="00AF16C6" w:rsidRPr="00D27919">
        <w:rPr>
          <w:rFonts w:ascii="Candara" w:hAnsi="Candara" w:cs="Times New Roman"/>
          <w:color w:val="000000"/>
          <w:sz w:val="24"/>
          <w:szCs w:val="24"/>
        </w:rPr>
        <w:t xml:space="preserve"> </w:t>
      </w:r>
      <w:r w:rsidR="00353AF5" w:rsidRPr="00D27919">
        <w:rPr>
          <w:rFonts w:ascii="Candara" w:hAnsi="Candara" w:cs="Times New Roman"/>
          <w:color w:val="000000"/>
          <w:sz w:val="24"/>
          <w:szCs w:val="24"/>
        </w:rPr>
        <w:t>The emergence</w:t>
      </w:r>
      <w:r w:rsidR="00AF16C6" w:rsidRPr="00D27919">
        <w:rPr>
          <w:rFonts w:ascii="Candara" w:hAnsi="Candara" w:cs="Times New Roman"/>
          <w:color w:val="000000"/>
          <w:sz w:val="24"/>
          <w:szCs w:val="24"/>
        </w:rPr>
        <w:t xml:space="preserve"> of political activism led by people such as Chief </w:t>
      </w:r>
      <w:proofErr w:type="spellStart"/>
      <w:r w:rsidR="00AF16C6" w:rsidRPr="00D27919">
        <w:rPr>
          <w:rFonts w:ascii="Candara" w:hAnsi="Candara" w:cs="Times New Roman"/>
          <w:color w:val="000000"/>
          <w:sz w:val="24"/>
          <w:szCs w:val="24"/>
        </w:rPr>
        <w:t>Moshood</w:t>
      </w:r>
      <w:proofErr w:type="spellEnd"/>
      <w:r w:rsidR="00AF16C6" w:rsidRPr="00D27919">
        <w:rPr>
          <w:rFonts w:ascii="Candara" w:hAnsi="Candara" w:cs="Times New Roman"/>
          <w:color w:val="000000"/>
          <w:sz w:val="24"/>
          <w:szCs w:val="24"/>
        </w:rPr>
        <w:t xml:space="preserve"> </w:t>
      </w:r>
      <w:proofErr w:type="spellStart"/>
      <w:r w:rsidR="00AF16C6" w:rsidRPr="00D27919">
        <w:rPr>
          <w:rFonts w:ascii="Candara" w:hAnsi="Candara" w:cs="Times New Roman"/>
          <w:color w:val="000000"/>
          <w:sz w:val="24"/>
          <w:szCs w:val="24"/>
        </w:rPr>
        <w:t>Kashimawo</w:t>
      </w:r>
      <w:proofErr w:type="spellEnd"/>
      <w:r w:rsidR="00AF16C6" w:rsidRPr="00D27919">
        <w:rPr>
          <w:rFonts w:ascii="Candara" w:hAnsi="Candara" w:cs="Times New Roman"/>
          <w:color w:val="000000"/>
          <w:sz w:val="24"/>
          <w:szCs w:val="24"/>
        </w:rPr>
        <w:t xml:space="preserve"> Olawale </w:t>
      </w:r>
      <w:proofErr w:type="spellStart"/>
      <w:r w:rsidR="00AF16C6" w:rsidRPr="00D27919">
        <w:rPr>
          <w:rFonts w:ascii="Candara" w:hAnsi="Candara" w:cs="Times New Roman"/>
          <w:color w:val="000000"/>
          <w:sz w:val="24"/>
          <w:szCs w:val="24"/>
        </w:rPr>
        <w:t>Abiola</w:t>
      </w:r>
      <w:proofErr w:type="spellEnd"/>
      <w:r w:rsidR="00AF16C6" w:rsidRPr="00D27919">
        <w:rPr>
          <w:rFonts w:ascii="Candara" w:hAnsi="Candara" w:cs="Times New Roman"/>
          <w:color w:val="000000"/>
          <w:sz w:val="24"/>
          <w:szCs w:val="24"/>
        </w:rPr>
        <w:t xml:space="preserve"> of Nigeria</w:t>
      </w:r>
      <w:r w:rsidRPr="00D27919">
        <w:rPr>
          <w:rFonts w:ascii="Candara" w:hAnsi="Candara" w:cs="Times New Roman"/>
          <w:color w:val="000000"/>
          <w:sz w:val="24"/>
          <w:szCs w:val="24"/>
        </w:rPr>
        <w:t xml:space="preserve"> led to the </w:t>
      </w:r>
      <w:r w:rsidR="00AF16C6" w:rsidRPr="00D27919">
        <w:rPr>
          <w:rFonts w:ascii="Candara" w:hAnsi="Candara" w:cs="Times New Roman"/>
          <w:color w:val="000000"/>
          <w:sz w:val="24"/>
          <w:szCs w:val="24"/>
        </w:rPr>
        <w:t xml:space="preserve">OAU officially </w:t>
      </w:r>
      <w:r w:rsidRPr="00D27919">
        <w:rPr>
          <w:rFonts w:ascii="Candara" w:hAnsi="Candara" w:cs="Times New Roman"/>
          <w:color w:val="000000"/>
          <w:sz w:val="24"/>
          <w:szCs w:val="24"/>
        </w:rPr>
        <w:t>inaugurating</w:t>
      </w:r>
      <w:r w:rsidR="00AF16C6" w:rsidRPr="00D27919">
        <w:rPr>
          <w:rFonts w:ascii="Candara" w:hAnsi="Candara" w:cs="Times New Roman"/>
          <w:color w:val="000000"/>
          <w:sz w:val="24"/>
          <w:szCs w:val="24"/>
        </w:rPr>
        <w:t xml:space="preserve"> the 12-Member Group of Eminent Persons (GEP) at a meeting in Abuja, Nigeria</w:t>
      </w:r>
      <w:r w:rsidR="00353AF5" w:rsidRPr="00D27919">
        <w:rPr>
          <w:rFonts w:ascii="Candara" w:hAnsi="Candara" w:cs="Times New Roman"/>
          <w:color w:val="000000"/>
          <w:sz w:val="24"/>
          <w:szCs w:val="24"/>
        </w:rPr>
        <w:t>,</w:t>
      </w:r>
      <w:r w:rsidR="00AF16C6" w:rsidRPr="00D27919">
        <w:rPr>
          <w:rFonts w:ascii="Candara" w:hAnsi="Candara" w:cs="Times New Roman"/>
          <w:color w:val="000000"/>
          <w:sz w:val="24"/>
          <w:szCs w:val="24"/>
        </w:rPr>
        <w:t xml:space="preserve"> on 28th June 1992.</w:t>
      </w:r>
    </w:p>
    <w:p w:rsidR="00703DAF" w:rsidRPr="00D27919" w:rsidRDefault="00703DAF" w:rsidP="00703DAF">
      <w:pPr>
        <w:pStyle w:val="ListParagraph"/>
        <w:autoSpaceDE w:val="0"/>
        <w:autoSpaceDN w:val="0"/>
        <w:adjustRightInd w:val="0"/>
        <w:spacing w:after="0" w:line="240" w:lineRule="auto"/>
        <w:jc w:val="both"/>
        <w:rPr>
          <w:rFonts w:ascii="Candara" w:hAnsi="Candara" w:cs="Times New Roman"/>
          <w:color w:val="000000"/>
          <w:sz w:val="24"/>
          <w:szCs w:val="24"/>
        </w:rPr>
      </w:pPr>
    </w:p>
    <w:p w:rsidR="00CE0A15" w:rsidRPr="00D27919" w:rsidRDefault="001A61D7" w:rsidP="00353AF5">
      <w:pPr>
        <w:numPr>
          <w:ilvl w:val="0"/>
          <w:numId w:val="2"/>
        </w:numPr>
        <w:jc w:val="both"/>
        <w:rPr>
          <w:rFonts w:ascii="Candara" w:hAnsi="Candara" w:cs="Times New Roman"/>
          <w:sz w:val="24"/>
          <w:szCs w:val="24"/>
        </w:rPr>
      </w:pPr>
      <w:r w:rsidRPr="00D27919">
        <w:rPr>
          <w:rFonts w:ascii="Candara" w:hAnsi="Candara" w:cs="Times New Roman"/>
          <w:b/>
          <w:sz w:val="24"/>
          <w:szCs w:val="24"/>
        </w:rPr>
        <w:t>1993 Abuja</w:t>
      </w:r>
      <w:r w:rsidR="00AF16C6" w:rsidRPr="00D27919">
        <w:rPr>
          <w:rFonts w:ascii="Candara" w:hAnsi="Candara" w:cs="Times New Roman"/>
          <w:b/>
          <w:sz w:val="24"/>
          <w:szCs w:val="24"/>
        </w:rPr>
        <w:t xml:space="preserve"> Proclamation on Reparations</w:t>
      </w:r>
      <w:r w:rsidR="00AF16C6" w:rsidRPr="00D27919">
        <w:rPr>
          <w:rFonts w:ascii="Candara" w:hAnsi="Candara" w:cs="Times New Roman"/>
          <w:sz w:val="24"/>
          <w:szCs w:val="24"/>
        </w:rPr>
        <w:t xml:space="preserve"> sponsored by the GEP and the Commission for Reparations of the OAU</w:t>
      </w:r>
      <w:r w:rsidR="00304F41" w:rsidRPr="00D27919">
        <w:rPr>
          <w:rFonts w:ascii="Candara" w:hAnsi="Candara" w:cs="Times New Roman"/>
          <w:sz w:val="24"/>
          <w:szCs w:val="24"/>
        </w:rPr>
        <w:t xml:space="preserve"> became the first</w:t>
      </w:r>
      <w:r w:rsidR="00AF16C6" w:rsidRPr="00D27919">
        <w:rPr>
          <w:rFonts w:ascii="Candara" w:hAnsi="Candara" w:cs="Times New Roman"/>
          <w:sz w:val="24"/>
          <w:szCs w:val="24"/>
        </w:rPr>
        <w:t xml:space="preserve"> common position on reparations</w:t>
      </w:r>
      <w:r w:rsidR="00304F41" w:rsidRPr="00D27919">
        <w:rPr>
          <w:rFonts w:ascii="Candara" w:hAnsi="Candara" w:cs="Times New Roman"/>
          <w:sz w:val="24"/>
          <w:szCs w:val="24"/>
        </w:rPr>
        <w:t xml:space="preserve"> by the African leaders</w:t>
      </w:r>
      <w:r w:rsidR="00AF16C6" w:rsidRPr="00D27919">
        <w:rPr>
          <w:rFonts w:ascii="Candara" w:hAnsi="Candara" w:cs="Times New Roman"/>
          <w:sz w:val="24"/>
          <w:szCs w:val="24"/>
        </w:rPr>
        <w:t>.</w:t>
      </w:r>
    </w:p>
    <w:p w:rsidR="00CE0A15" w:rsidRPr="00D27919" w:rsidRDefault="001A61D7" w:rsidP="00353AF5">
      <w:pPr>
        <w:numPr>
          <w:ilvl w:val="0"/>
          <w:numId w:val="2"/>
        </w:numPr>
        <w:jc w:val="both"/>
        <w:rPr>
          <w:rFonts w:ascii="Candara" w:hAnsi="Candara" w:cs="Times New Roman"/>
          <w:sz w:val="24"/>
          <w:szCs w:val="24"/>
        </w:rPr>
      </w:pPr>
      <w:r w:rsidRPr="00D27919">
        <w:rPr>
          <w:rFonts w:ascii="Candara" w:hAnsi="Candara" w:cs="Times New Roman"/>
          <w:b/>
          <w:sz w:val="24"/>
          <w:szCs w:val="24"/>
        </w:rPr>
        <w:t>2001 Durban Declaration</w:t>
      </w:r>
      <w:r w:rsidR="009F4F8A" w:rsidRPr="00D27919">
        <w:rPr>
          <w:rFonts w:ascii="Candara" w:hAnsi="Candara" w:cs="Times New Roman"/>
          <w:b/>
          <w:sz w:val="24"/>
          <w:szCs w:val="24"/>
        </w:rPr>
        <w:t xml:space="preserve"> and Programme of Action</w:t>
      </w:r>
      <w:r w:rsidR="009F4F8A" w:rsidRPr="00D27919">
        <w:rPr>
          <w:rFonts w:ascii="Candara" w:hAnsi="Candara" w:cs="Times New Roman"/>
          <w:sz w:val="24"/>
          <w:szCs w:val="24"/>
        </w:rPr>
        <w:t xml:space="preserve">: The AU joined the </w:t>
      </w:r>
      <w:r w:rsidR="00304F41" w:rsidRPr="00D27919">
        <w:rPr>
          <w:rFonts w:ascii="Candara" w:hAnsi="Candara" w:cs="Times New Roman"/>
          <w:sz w:val="24"/>
          <w:szCs w:val="24"/>
        </w:rPr>
        <w:t xml:space="preserve">United </w:t>
      </w:r>
      <w:r w:rsidR="009F4F8A" w:rsidRPr="00D27919">
        <w:rPr>
          <w:rFonts w:ascii="Candara" w:hAnsi="Candara" w:cs="Times New Roman"/>
          <w:sz w:val="24"/>
          <w:szCs w:val="24"/>
        </w:rPr>
        <w:t>N</w:t>
      </w:r>
      <w:r w:rsidR="00304F41" w:rsidRPr="00D27919">
        <w:rPr>
          <w:rFonts w:ascii="Candara" w:hAnsi="Candara" w:cs="Times New Roman"/>
          <w:sz w:val="24"/>
          <w:szCs w:val="24"/>
        </w:rPr>
        <w:t>ations</w:t>
      </w:r>
      <w:r w:rsidR="009F4F8A" w:rsidRPr="00D27919">
        <w:rPr>
          <w:rFonts w:ascii="Candara" w:hAnsi="Candara" w:cs="Times New Roman"/>
          <w:sz w:val="24"/>
          <w:szCs w:val="24"/>
        </w:rPr>
        <w:t xml:space="preserve"> at the Durban World Conference against Racism, Racial Discrimination, Xenophobia and Related Intolerance. </w:t>
      </w:r>
      <w:r w:rsidR="00304F41" w:rsidRPr="00D27919">
        <w:rPr>
          <w:rFonts w:ascii="Candara" w:hAnsi="Candara" w:cs="Times New Roman"/>
          <w:sz w:val="24"/>
          <w:szCs w:val="24"/>
        </w:rPr>
        <w:t xml:space="preserve">The declaration was </w:t>
      </w:r>
      <w:r w:rsidR="009F4F8A" w:rsidRPr="00D27919">
        <w:rPr>
          <w:rFonts w:ascii="Candara" w:hAnsi="Candara" w:cs="Times New Roman"/>
          <w:sz w:val="24"/>
          <w:szCs w:val="24"/>
        </w:rPr>
        <w:t xml:space="preserve">comprehensive </w:t>
      </w:r>
      <w:r w:rsidR="00304F41" w:rsidRPr="00D27919">
        <w:rPr>
          <w:rFonts w:ascii="Candara" w:hAnsi="Candara" w:cs="Times New Roman"/>
          <w:sz w:val="24"/>
          <w:szCs w:val="24"/>
        </w:rPr>
        <w:t xml:space="preserve">and the first </w:t>
      </w:r>
      <w:r w:rsidR="009F4F8A" w:rsidRPr="00D27919">
        <w:rPr>
          <w:rFonts w:ascii="Candara" w:hAnsi="Candara" w:cs="Times New Roman"/>
          <w:sz w:val="24"/>
          <w:szCs w:val="24"/>
        </w:rPr>
        <w:t>world commitment to dealing with racism etc</w:t>
      </w:r>
      <w:r w:rsidR="00933C9A" w:rsidRPr="00D27919">
        <w:rPr>
          <w:rFonts w:ascii="Candara" w:hAnsi="Candara" w:cs="Times New Roman"/>
          <w:sz w:val="24"/>
          <w:szCs w:val="24"/>
        </w:rPr>
        <w:t xml:space="preserve">. The declaration was reaffirmed by the African Commission on Human and </w:t>
      </w:r>
      <w:r w:rsidR="003C6B07" w:rsidRPr="00D27919">
        <w:rPr>
          <w:rFonts w:ascii="Candara" w:hAnsi="Candara" w:cs="Times New Roman"/>
          <w:sz w:val="24"/>
          <w:szCs w:val="24"/>
        </w:rPr>
        <w:t>Peoples’</w:t>
      </w:r>
      <w:r w:rsidR="00933C9A" w:rsidRPr="00D27919">
        <w:rPr>
          <w:rFonts w:ascii="Candara" w:hAnsi="Candara" w:cs="Times New Roman"/>
          <w:sz w:val="24"/>
          <w:szCs w:val="24"/>
        </w:rPr>
        <w:t xml:space="preserve"> Rights through the 2022 Resolution on Africa’s Reparations Agenda</w:t>
      </w:r>
      <w:r w:rsidR="003C6B07" w:rsidRPr="00D27919">
        <w:rPr>
          <w:rFonts w:ascii="Candara" w:hAnsi="Candara" w:cs="Times New Roman"/>
          <w:sz w:val="24"/>
          <w:szCs w:val="24"/>
        </w:rPr>
        <w:t xml:space="preserve"> and Human Rights.</w:t>
      </w:r>
    </w:p>
    <w:p w:rsidR="00A675D5" w:rsidRPr="00D27919" w:rsidRDefault="00304F41" w:rsidP="00353AF5">
      <w:pPr>
        <w:numPr>
          <w:ilvl w:val="0"/>
          <w:numId w:val="2"/>
        </w:numPr>
        <w:jc w:val="both"/>
        <w:rPr>
          <w:rFonts w:ascii="Candara" w:hAnsi="Candara" w:cs="Times New Roman"/>
          <w:sz w:val="24"/>
          <w:szCs w:val="24"/>
        </w:rPr>
      </w:pPr>
      <w:r w:rsidRPr="00D27919">
        <w:rPr>
          <w:rFonts w:ascii="Candara" w:hAnsi="Candara" w:cs="Times New Roman"/>
          <w:b/>
          <w:sz w:val="24"/>
          <w:szCs w:val="24"/>
        </w:rPr>
        <w:t xml:space="preserve">The </w:t>
      </w:r>
      <w:r w:rsidR="00A675D5" w:rsidRPr="00D27919">
        <w:rPr>
          <w:rFonts w:ascii="Candara" w:hAnsi="Candara" w:cs="Times New Roman"/>
          <w:b/>
          <w:sz w:val="24"/>
          <w:szCs w:val="24"/>
        </w:rPr>
        <w:t xml:space="preserve">2021 </w:t>
      </w:r>
      <w:r w:rsidR="00933C9A" w:rsidRPr="00D27919">
        <w:rPr>
          <w:rFonts w:ascii="Candara" w:hAnsi="Candara" w:cs="Times New Roman"/>
          <w:b/>
          <w:sz w:val="24"/>
          <w:szCs w:val="24"/>
        </w:rPr>
        <w:t>Continental Experts Workshop on the Restitution of Cultural Property and Heritage</w:t>
      </w:r>
      <w:r w:rsidRPr="00D27919">
        <w:rPr>
          <w:rFonts w:ascii="Candara" w:hAnsi="Candara" w:cs="Times New Roman"/>
          <w:b/>
          <w:sz w:val="24"/>
          <w:szCs w:val="24"/>
        </w:rPr>
        <w:t xml:space="preserve"> </w:t>
      </w:r>
      <w:r w:rsidRPr="00D27919">
        <w:rPr>
          <w:rFonts w:ascii="Candara" w:hAnsi="Candara" w:cs="Times New Roman"/>
          <w:sz w:val="24"/>
          <w:szCs w:val="24"/>
        </w:rPr>
        <w:t>was h</w:t>
      </w:r>
      <w:r w:rsidR="00933C9A" w:rsidRPr="00D27919">
        <w:rPr>
          <w:rFonts w:ascii="Candara" w:hAnsi="Candara" w:cs="Times New Roman"/>
          <w:sz w:val="24"/>
          <w:szCs w:val="24"/>
        </w:rPr>
        <w:t>eld in collaboration with the Government of Senegal.</w:t>
      </w:r>
    </w:p>
    <w:p w:rsidR="00CE0A15" w:rsidRPr="00D27919" w:rsidRDefault="001A61D7" w:rsidP="00353AF5">
      <w:pPr>
        <w:numPr>
          <w:ilvl w:val="0"/>
          <w:numId w:val="2"/>
        </w:numPr>
        <w:jc w:val="both"/>
        <w:rPr>
          <w:rFonts w:ascii="Candara" w:hAnsi="Candara" w:cs="Times New Roman"/>
          <w:sz w:val="24"/>
          <w:szCs w:val="24"/>
        </w:rPr>
      </w:pPr>
      <w:r w:rsidRPr="00D27919">
        <w:rPr>
          <w:rFonts w:ascii="Candara" w:hAnsi="Candara" w:cs="Times New Roman"/>
          <w:b/>
          <w:sz w:val="24"/>
          <w:szCs w:val="24"/>
        </w:rPr>
        <w:t>2022 Africa-Diaspora Summit on Reparations in Ghana</w:t>
      </w:r>
      <w:r w:rsidR="00933C9A" w:rsidRPr="00D27919">
        <w:rPr>
          <w:rFonts w:ascii="Candara" w:hAnsi="Candara" w:cs="Times New Roman"/>
          <w:sz w:val="24"/>
          <w:szCs w:val="24"/>
        </w:rPr>
        <w:t xml:space="preserve">: co-organized by the Government of Ghana, Africa Transitional Justice Legacy, Africa America Institute, the Global Circle for Reparations and Healing, and other Diaspora organizations under the theme ‘Advancing Justice: Reparations and Racial Healing’. The major innovation in the declaration was the inclusion of the notion of racial healing in the conversation on Reparations. </w:t>
      </w:r>
    </w:p>
    <w:p w:rsidR="0087189E" w:rsidRPr="00D27919" w:rsidRDefault="001A61D7" w:rsidP="00353AF5">
      <w:pPr>
        <w:numPr>
          <w:ilvl w:val="0"/>
          <w:numId w:val="2"/>
        </w:numPr>
        <w:jc w:val="both"/>
        <w:rPr>
          <w:rFonts w:ascii="Candara" w:hAnsi="Candara" w:cs="Times New Roman"/>
          <w:sz w:val="24"/>
          <w:szCs w:val="24"/>
        </w:rPr>
      </w:pPr>
      <w:r w:rsidRPr="00D27919">
        <w:rPr>
          <w:rFonts w:ascii="Candara" w:hAnsi="Candara" w:cs="Times New Roman"/>
          <w:b/>
          <w:sz w:val="24"/>
          <w:szCs w:val="24"/>
        </w:rPr>
        <w:t>2023 Accra</w:t>
      </w:r>
      <w:r w:rsidR="003C6B07" w:rsidRPr="00D27919">
        <w:rPr>
          <w:rFonts w:ascii="Candara" w:hAnsi="Candara" w:cs="Times New Roman"/>
          <w:b/>
          <w:sz w:val="24"/>
          <w:szCs w:val="24"/>
        </w:rPr>
        <w:t xml:space="preserve"> Proclamation</w:t>
      </w:r>
      <w:r w:rsidR="003C6B07" w:rsidRPr="00D27919">
        <w:rPr>
          <w:rFonts w:ascii="Candara" w:hAnsi="Candara" w:cs="Times New Roman"/>
          <w:sz w:val="24"/>
          <w:szCs w:val="24"/>
        </w:rPr>
        <w:t xml:space="preserve">: In 2023, a lot of actions were fulfilled. The stakeholder's meetings, </w:t>
      </w:r>
      <w:r w:rsidR="00CF3FC1" w:rsidRPr="00D27919">
        <w:rPr>
          <w:rFonts w:ascii="Candara" w:hAnsi="Candara" w:cs="Times New Roman"/>
          <w:sz w:val="24"/>
          <w:szCs w:val="24"/>
        </w:rPr>
        <w:t>Accra</w:t>
      </w:r>
      <w:r w:rsidR="003C6B07" w:rsidRPr="00D27919">
        <w:rPr>
          <w:rFonts w:ascii="Candara" w:hAnsi="Candara" w:cs="Times New Roman"/>
          <w:sz w:val="24"/>
          <w:szCs w:val="24"/>
        </w:rPr>
        <w:t xml:space="preserve"> Reparations Conference, tour to the Republic of Barbados etc. Subsequent actions led to the adoption of the 2025 theme on reparative justice.</w:t>
      </w:r>
    </w:p>
    <w:p w:rsidR="00CE0A15" w:rsidRPr="00D27919" w:rsidRDefault="00CE0A15" w:rsidP="00353AF5">
      <w:pPr>
        <w:jc w:val="both"/>
        <w:rPr>
          <w:rFonts w:ascii="Candara" w:hAnsi="Candara" w:cs="Times New Roman"/>
          <w:b/>
          <w:sz w:val="24"/>
          <w:szCs w:val="24"/>
        </w:rPr>
      </w:pPr>
      <w:r w:rsidRPr="00D27919">
        <w:rPr>
          <w:rFonts w:ascii="Candara" w:hAnsi="Candara" w:cs="Times New Roman"/>
          <w:b/>
          <w:sz w:val="24"/>
          <w:szCs w:val="24"/>
        </w:rPr>
        <w:t xml:space="preserve">AACC </w:t>
      </w:r>
    </w:p>
    <w:p w:rsidR="00CF3FC1" w:rsidRPr="00D27919" w:rsidRDefault="00CF3FC1" w:rsidP="00353AF5">
      <w:pPr>
        <w:numPr>
          <w:ilvl w:val="0"/>
          <w:numId w:val="2"/>
        </w:numPr>
        <w:jc w:val="both"/>
        <w:rPr>
          <w:rFonts w:ascii="Candara" w:hAnsi="Candara" w:cs="Times New Roman"/>
          <w:sz w:val="24"/>
          <w:szCs w:val="24"/>
        </w:rPr>
      </w:pPr>
      <w:r w:rsidRPr="00D27919">
        <w:rPr>
          <w:rFonts w:ascii="Candara" w:hAnsi="Candara" w:cs="Times New Roman"/>
          <w:sz w:val="24"/>
          <w:szCs w:val="24"/>
        </w:rPr>
        <w:t>The AACC General Secretary shared our journey on this matter and wh</w:t>
      </w:r>
      <w:r w:rsidR="00304F41" w:rsidRPr="00D27919">
        <w:rPr>
          <w:rFonts w:ascii="Candara" w:hAnsi="Candara" w:cs="Times New Roman"/>
          <w:sz w:val="24"/>
          <w:szCs w:val="24"/>
        </w:rPr>
        <w:t>at</w:t>
      </w:r>
      <w:r w:rsidRPr="00D27919">
        <w:rPr>
          <w:rFonts w:ascii="Candara" w:hAnsi="Candara" w:cs="Times New Roman"/>
          <w:sz w:val="24"/>
          <w:szCs w:val="24"/>
        </w:rPr>
        <w:t xml:space="preserve"> we hope to </w:t>
      </w:r>
      <w:r w:rsidR="00304F41" w:rsidRPr="00D27919">
        <w:rPr>
          <w:rFonts w:ascii="Candara" w:hAnsi="Candara" w:cs="Times New Roman"/>
          <w:sz w:val="24"/>
          <w:szCs w:val="24"/>
        </w:rPr>
        <w:t xml:space="preserve">gain </w:t>
      </w:r>
      <w:r w:rsidRPr="00D27919">
        <w:rPr>
          <w:rFonts w:ascii="Candara" w:hAnsi="Candara" w:cs="Times New Roman"/>
          <w:sz w:val="24"/>
          <w:szCs w:val="24"/>
        </w:rPr>
        <w:t xml:space="preserve">out of this </w:t>
      </w:r>
      <w:r w:rsidR="00304F41" w:rsidRPr="00D27919">
        <w:rPr>
          <w:rFonts w:ascii="Candara" w:hAnsi="Candara" w:cs="Times New Roman"/>
          <w:sz w:val="24"/>
          <w:szCs w:val="24"/>
        </w:rPr>
        <w:t>consultative meeting we are holding,</w:t>
      </w:r>
      <w:r w:rsidRPr="00D27919">
        <w:rPr>
          <w:rFonts w:ascii="Candara" w:hAnsi="Candara" w:cs="Times New Roman"/>
          <w:sz w:val="24"/>
          <w:szCs w:val="24"/>
        </w:rPr>
        <w:t xml:space="preserve"> more focused on this matter.</w:t>
      </w:r>
    </w:p>
    <w:p w:rsidR="0087189E" w:rsidRPr="00D27919" w:rsidRDefault="001A61D7" w:rsidP="00353AF5">
      <w:pPr>
        <w:numPr>
          <w:ilvl w:val="0"/>
          <w:numId w:val="2"/>
        </w:numPr>
        <w:jc w:val="both"/>
        <w:rPr>
          <w:rFonts w:ascii="Candara" w:hAnsi="Candara" w:cs="Times New Roman"/>
          <w:sz w:val="24"/>
          <w:szCs w:val="24"/>
        </w:rPr>
      </w:pPr>
      <w:r w:rsidRPr="00D27919">
        <w:rPr>
          <w:rFonts w:ascii="Candara" w:hAnsi="Candara" w:cs="Times New Roman"/>
          <w:sz w:val="24"/>
          <w:szCs w:val="24"/>
        </w:rPr>
        <w:t>AACC and other Faith Actors: Virtual Consultation (Jan) and Addis Pre-Heads of State and Government Summit</w:t>
      </w:r>
    </w:p>
    <w:p w:rsidR="00D27919" w:rsidRPr="00703DAF" w:rsidRDefault="00CF3FC1" w:rsidP="0025239C">
      <w:pPr>
        <w:numPr>
          <w:ilvl w:val="0"/>
          <w:numId w:val="2"/>
        </w:numPr>
        <w:jc w:val="both"/>
        <w:rPr>
          <w:rFonts w:ascii="Candara" w:hAnsi="Candara" w:cs="Times New Roman"/>
          <w:sz w:val="24"/>
          <w:szCs w:val="24"/>
        </w:rPr>
      </w:pPr>
      <w:r w:rsidRPr="00D27919">
        <w:rPr>
          <w:rFonts w:ascii="Candara" w:hAnsi="Candara" w:cs="Times New Roman"/>
          <w:noProof/>
          <w:sz w:val="24"/>
          <w:szCs w:val="24"/>
        </w:rPr>
        <w:lastRenderedPageBreak/>
        <mc:AlternateContent>
          <mc:Choice Requires="wpi">
            <w:drawing>
              <wp:anchor distT="0" distB="0" distL="114300" distR="114300" simplePos="0" relativeHeight="251662336" behindDoc="0" locked="0" layoutInCell="1" allowOverlap="1">
                <wp:simplePos x="0" y="0"/>
                <wp:positionH relativeFrom="column">
                  <wp:posOffset>-150630</wp:posOffset>
                </wp:positionH>
                <wp:positionV relativeFrom="paragraph">
                  <wp:posOffset>-6930</wp:posOffset>
                </wp:positionV>
                <wp:extent cx="142920" cy="716040"/>
                <wp:effectExtent l="38100" t="38100" r="47625" b="46355"/>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142920" cy="716040"/>
                      </w14:xfrm>
                    </w14:contentPart>
                  </a:graphicData>
                </a:graphic>
              </wp:anchor>
            </w:drawing>
          </mc:Choice>
          <mc:Fallback>
            <w:pict>
              <v:shapetype w14:anchorId="0CAC3F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2.2pt;margin-top:-.9pt;width:12pt;height:57.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">
                <v:imagedata r:id="rId8" o:title=""/>
              </v:shape>
            </w:pict>
          </mc:Fallback>
        </mc:AlternateContent>
      </w:r>
      <w:r w:rsidRPr="00703DAF">
        <w:rPr>
          <w:rFonts w:ascii="Candara" w:hAnsi="Candara" w:cs="Times New Roman"/>
          <w:sz w:val="24"/>
          <w:szCs w:val="24"/>
        </w:rPr>
        <w:t>We also continued to infuse conversations on reparations in our ongoing work on c</w:t>
      </w:r>
      <w:r w:rsidR="001A61D7" w:rsidRPr="00703DAF">
        <w:rPr>
          <w:rFonts w:ascii="Candara" w:hAnsi="Candara" w:cs="Times New Roman"/>
          <w:sz w:val="24"/>
          <w:szCs w:val="24"/>
        </w:rPr>
        <w:t>limate justice</w:t>
      </w:r>
      <w:r w:rsidRPr="00703DAF">
        <w:rPr>
          <w:rFonts w:ascii="Candara" w:hAnsi="Candara" w:cs="Times New Roman"/>
          <w:sz w:val="24"/>
          <w:szCs w:val="24"/>
        </w:rPr>
        <w:t>,</w:t>
      </w:r>
      <w:r w:rsidR="001A61D7" w:rsidRPr="00703DAF">
        <w:rPr>
          <w:rFonts w:ascii="Candara" w:hAnsi="Candara" w:cs="Times New Roman"/>
          <w:sz w:val="24"/>
          <w:szCs w:val="24"/>
        </w:rPr>
        <w:t xml:space="preserve"> debt justice</w:t>
      </w:r>
      <w:r w:rsidRPr="00703DAF">
        <w:rPr>
          <w:rFonts w:ascii="Candara" w:hAnsi="Candara" w:cs="Times New Roman"/>
          <w:sz w:val="24"/>
          <w:szCs w:val="24"/>
        </w:rPr>
        <w:t>,</w:t>
      </w:r>
      <w:r w:rsidR="001A61D7" w:rsidRPr="00703DAF">
        <w:rPr>
          <w:rFonts w:ascii="Candara" w:hAnsi="Candara" w:cs="Times New Roman"/>
          <w:sz w:val="24"/>
          <w:szCs w:val="24"/>
        </w:rPr>
        <w:t xml:space="preserve"> tax justice</w:t>
      </w:r>
      <w:r w:rsidRPr="00703DAF">
        <w:rPr>
          <w:rFonts w:ascii="Candara" w:hAnsi="Candara" w:cs="Times New Roman"/>
          <w:sz w:val="24"/>
          <w:szCs w:val="24"/>
        </w:rPr>
        <w:t>,</w:t>
      </w:r>
      <w:r w:rsidR="001A61D7" w:rsidRPr="00703DAF">
        <w:rPr>
          <w:rFonts w:ascii="Candara" w:hAnsi="Candara" w:cs="Times New Roman"/>
          <w:sz w:val="24"/>
          <w:szCs w:val="24"/>
        </w:rPr>
        <w:t xml:space="preserve"> racial justice</w:t>
      </w:r>
      <w:r w:rsidRPr="00703DAF">
        <w:rPr>
          <w:rFonts w:ascii="Candara" w:hAnsi="Candara" w:cs="Times New Roman"/>
          <w:sz w:val="24"/>
          <w:szCs w:val="24"/>
        </w:rPr>
        <w:t>,</w:t>
      </w:r>
      <w:r w:rsidR="001A61D7" w:rsidRPr="00703DAF">
        <w:rPr>
          <w:rFonts w:ascii="Candara" w:hAnsi="Candara" w:cs="Times New Roman"/>
          <w:sz w:val="24"/>
          <w:szCs w:val="24"/>
        </w:rPr>
        <w:t xml:space="preserve"> and other dimensions of system change</w:t>
      </w:r>
    </w:p>
    <w:p w:rsidR="001B53C4" w:rsidRPr="00D27919" w:rsidRDefault="00CF3FC1" w:rsidP="004560C9">
      <w:pPr>
        <w:pStyle w:val="ListParagraph"/>
        <w:numPr>
          <w:ilvl w:val="0"/>
          <w:numId w:val="15"/>
        </w:numPr>
        <w:jc w:val="both"/>
        <w:rPr>
          <w:rFonts w:ascii="Candara" w:hAnsi="Candara" w:cs="Times New Roman"/>
          <w:b/>
          <w:sz w:val="24"/>
          <w:szCs w:val="24"/>
        </w:rPr>
      </w:pPr>
      <w:r w:rsidRPr="00D27919">
        <w:rPr>
          <w:noProof/>
        </w:rPr>
        <mc:AlternateContent>
          <mc:Choice Requires="wpi">
            <w:drawing>
              <wp:anchor distT="0" distB="0" distL="114300" distR="114300" simplePos="0" relativeHeight="251661312" behindDoc="0" locked="0" layoutInCell="1" allowOverlap="1">
                <wp:simplePos x="0" y="0"/>
                <wp:positionH relativeFrom="column">
                  <wp:posOffset>1290</wp:posOffset>
                </wp:positionH>
                <wp:positionV relativeFrom="paragraph">
                  <wp:posOffset>178775</wp:posOffset>
                </wp:positionV>
                <wp:extent cx="360" cy="360"/>
                <wp:effectExtent l="38100" t="38100" r="38100" b="3810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47FE09CF" id="Ink 3" o:spid="_x0000_s1026" type="#_x0000_t75" style="position:absolute;margin-left:-.25pt;margin-top:13.75pt;width:.8pt;height:.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">
                <v:imagedata r:id="rId10" o:title=""/>
              </v:shape>
            </w:pict>
          </mc:Fallback>
        </mc:AlternateContent>
      </w:r>
      <w:r w:rsidR="00D76287" w:rsidRPr="00D27919">
        <w:rPr>
          <w:rFonts w:ascii="Candara" w:hAnsi="Candara" w:cs="Times New Roman"/>
          <w:b/>
          <w:sz w:val="24"/>
          <w:szCs w:val="24"/>
        </w:rPr>
        <w:t>Understanding reparative discourse</w:t>
      </w:r>
      <w:r w:rsidR="00D27919" w:rsidRPr="00D27919">
        <w:rPr>
          <w:rFonts w:ascii="Candara" w:hAnsi="Candara" w:cs="Times New Roman"/>
          <w:b/>
          <w:sz w:val="24"/>
          <w:szCs w:val="24"/>
        </w:rPr>
        <w:t xml:space="preserve"> </w:t>
      </w:r>
      <w:r w:rsidR="00D27919">
        <w:rPr>
          <w:rFonts w:ascii="Candara" w:hAnsi="Candara" w:cs="Times New Roman"/>
          <w:b/>
          <w:sz w:val="24"/>
          <w:szCs w:val="24"/>
        </w:rPr>
        <w:t>o</w:t>
      </w:r>
      <w:r w:rsidR="001B53C4" w:rsidRPr="00D27919">
        <w:rPr>
          <w:rFonts w:ascii="Candara" w:hAnsi="Candara" w:cs="Times New Roman"/>
          <w:b/>
          <w:sz w:val="24"/>
          <w:szCs w:val="24"/>
        </w:rPr>
        <w:t>f reparation, restoration, and restorative justice</w:t>
      </w:r>
    </w:p>
    <w:p w:rsidR="001B53C4" w:rsidRPr="00D27919" w:rsidRDefault="001B53C4" w:rsidP="001B53C4">
      <w:pPr>
        <w:jc w:val="both"/>
        <w:rPr>
          <w:rFonts w:ascii="Candara" w:hAnsi="Candara" w:cs="Times New Roman"/>
          <w:sz w:val="24"/>
          <w:szCs w:val="24"/>
        </w:rPr>
      </w:pPr>
      <w:r w:rsidRPr="00D27919">
        <w:rPr>
          <w:rFonts w:ascii="Candara" w:hAnsi="Candara" w:cs="Times New Roman"/>
          <w:sz w:val="24"/>
          <w:szCs w:val="24"/>
        </w:rPr>
        <w:t xml:space="preserve">Daly and </w:t>
      </w:r>
      <w:proofErr w:type="spellStart"/>
      <w:r w:rsidRPr="00D27919">
        <w:rPr>
          <w:rFonts w:ascii="Candara" w:hAnsi="Candara" w:cs="Times New Roman"/>
          <w:sz w:val="24"/>
          <w:szCs w:val="24"/>
        </w:rPr>
        <w:t>Proietti-Scifoni</w:t>
      </w:r>
      <w:proofErr w:type="spellEnd"/>
      <w:r w:rsidRPr="00D27919">
        <w:rPr>
          <w:rFonts w:ascii="Candara" w:hAnsi="Candara" w:cs="Times New Roman"/>
          <w:sz w:val="24"/>
          <w:szCs w:val="24"/>
        </w:rPr>
        <w:t xml:space="preserve"> (2011) discuss the meanings of </w:t>
      </w:r>
      <w:r w:rsidR="003F271C" w:rsidRPr="00D27919">
        <w:rPr>
          <w:rFonts w:ascii="Candara" w:hAnsi="Candara" w:cs="Times New Roman"/>
          <w:sz w:val="24"/>
          <w:szCs w:val="24"/>
        </w:rPr>
        <w:t>reparation, restoration, and restorative justice</w:t>
      </w:r>
      <w:r w:rsidRPr="00D27919">
        <w:rPr>
          <w:rFonts w:ascii="Candara" w:hAnsi="Candara" w:cs="Times New Roman"/>
          <w:sz w:val="24"/>
          <w:szCs w:val="24"/>
        </w:rPr>
        <w:t xml:space="preserve"> and their histories and applications. They argue that reparation is a recent addition to domestic criminal justice in common law countries, although it has been a principle of domestic and international law for many centuries. Equally, restoration is a recent addition to domestic criminal justice, international law, and transitional justice, having emerged in the mid-1980s with advocacy, theory, and research associated with restorative justice. </w:t>
      </w:r>
    </w:p>
    <w:p w:rsidR="001B53C4" w:rsidRPr="00D27919" w:rsidRDefault="001B53C4" w:rsidP="001B53C4">
      <w:pPr>
        <w:jc w:val="both"/>
        <w:rPr>
          <w:rFonts w:ascii="Candara" w:hAnsi="Candara" w:cs="Times New Roman"/>
          <w:sz w:val="24"/>
          <w:szCs w:val="24"/>
        </w:rPr>
      </w:pPr>
      <w:r w:rsidRPr="00D27919">
        <w:rPr>
          <w:rFonts w:ascii="Candara" w:hAnsi="Candara" w:cs="Times New Roman"/>
          <w:sz w:val="24"/>
          <w:szCs w:val="24"/>
        </w:rPr>
        <w:t>Restoration and restorative justice are largely confined to domestic criminal justice</w:t>
      </w:r>
      <w:r w:rsidR="00262033" w:rsidRPr="00D27919">
        <w:rPr>
          <w:rFonts w:ascii="Candara" w:hAnsi="Candara" w:cs="Times New Roman"/>
          <w:sz w:val="24"/>
          <w:szCs w:val="24"/>
        </w:rPr>
        <w:t xml:space="preserve">. However, restoration   now appears in international human rights instruments as an element of restitution and restorative justice associated with truth commissions (Roche, 2003, and </w:t>
      </w:r>
      <w:proofErr w:type="spellStart"/>
      <w:r w:rsidR="00262033" w:rsidRPr="00D27919">
        <w:rPr>
          <w:rFonts w:ascii="Candara" w:hAnsi="Candara" w:cs="Times New Roman"/>
          <w:sz w:val="24"/>
          <w:szCs w:val="24"/>
        </w:rPr>
        <w:t>Brahm</w:t>
      </w:r>
      <w:proofErr w:type="spellEnd"/>
      <w:r w:rsidR="00262033" w:rsidRPr="00D27919">
        <w:rPr>
          <w:rFonts w:ascii="Candara" w:hAnsi="Candara" w:cs="Times New Roman"/>
          <w:sz w:val="24"/>
          <w:szCs w:val="24"/>
        </w:rPr>
        <w:t xml:space="preserve">, 2004, cited in Daly and </w:t>
      </w:r>
      <w:proofErr w:type="spellStart"/>
      <w:r w:rsidR="00262033" w:rsidRPr="00D27919">
        <w:rPr>
          <w:rFonts w:ascii="Candara" w:hAnsi="Candara" w:cs="Times New Roman"/>
          <w:sz w:val="24"/>
          <w:szCs w:val="24"/>
        </w:rPr>
        <w:t>Proietti-Scifoni</w:t>
      </w:r>
      <w:proofErr w:type="spellEnd"/>
      <w:r w:rsidR="00262033" w:rsidRPr="00D27919">
        <w:rPr>
          <w:rFonts w:ascii="Candara" w:hAnsi="Candara" w:cs="Times New Roman"/>
          <w:sz w:val="24"/>
          <w:szCs w:val="24"/>
        </w:rPr>
        <w:t>, 2011)</w:t>
      </w:r>
    </w:p>
    <w:p w:rsidR="00262033" w:rsidRPr="00D27919" w:rsidRDefault="00262033" w:rsidP="001B53C4">
      <w:pPr>
        <w:jc w:val="both"/>
        <w:rPr>
          <w:rFonts w:ascii="Candara" w:hAnsi="Candara" w:cs="Times New Roman"/>
          <w:sz w:val="24"/>
          <w:szCs w:val="24"/>
        </w:rPr>
      </w:pPr>
      <w:r w:rsidRPr="00D27919">
        <w:rPr>
          <w:rFonts w:ascii="Candara" w:hAnsi="Candara" w:cs="Times New Roman"/>
          <w:sz w:val="24"/>
          <w:szCs w:val="24"/>
        </w:rPr>
        <w:t xml:space="preserve">On the other hand, in general, reparation is more often associated with international human rights and humanitarian law and justice mechanisms in connection with war, internal conflict, and states’ wrongful acts against states or individuals. REDRESS (undated), an NGO for torture victims, describes reparation as “refocusing on the restorative in addition to the retributive”. </w:t>
      </w:r>
    </w:p>
    <w:p w:rsidR="00262033" w:rsidRPr="00D27919" w:rsidRDefault="00262033" w:rsidP="001B53C4">
      <w:pPr>
        <w:jc w:val="both"/>
        <w:rPr>
          <w:rFonts w:ascii="Candara" w:hAnsi="Candara" w:cs="Times New Roman"/>
          <w:sz w:val="24"/>
          <w:szCs w:val="24"/>
        </w:rPr>
      </w:pPr>
      <w:r w:rsidRPr="00D27919">
        <w:rPr>
          <w:rFonts w:ascii="Candara" w:hAnsi="Candara" w:cs="Times New Roman"/>
          <w:sz w:val="24"/>
          <w:szCs w:val="24"/>
        </w:rPr>
        <w:t xml:space="preserve">It can be seen that generally, the discussion </w:t>
      </w:r>
      <w:r w:rsidR="003F271C" w:rsidRPr="00D27919">
        <w:rPr>
          <w:rFonts w:ascii="Candara" w:hAnsi="Candara" w:cs="Times New Roman"/>
          <w:sz w:val="24"/>
          <w:szCs w:val="24"/>
        </w:rPr>
        <w:t xml:space="preserve">around the three concepts </w:t>
      </w:r>
      <w:r w:rsidRPr="00D27919">
        <w:rPr>
          <w:rFonts w:ascii="Candara" w:hAnsi="Candara" w:cs="Times New Roman"/>
          <w:sz w:val="24"/>
          <w:szCs w:val="24"/>
        </w:rPr>
        <w:t xml:space="preserve">entails focusing on mechanisms of ‘access to justice’ and reparation (the latter including restitution, compensation etc), which together form remedies for violations of human </w:t>
      </w:r>
      <w:r w:rsidR="003F271C" w:rsidRPr="00D27919">
        <w:rPr>
          <w:rFonts w:ascii="Candara" w:hAnsi="Candara" w:cs="Times New Roman"/>
          <w:sz w:val="24"/>
          <w:szCs w:val="24"/>
        </w:rPr>
        <w:t>rights.</w:t>
      </w:r>
    </w:p>
    <w:p w:rsidR="001B53C4" w:rsidRPr="00D27919" w:rsidRDefault="001B53C4" w:rsidP="001B53C4">
      <w:pPr>
        <w:jc w:val="both"/>
        <w:rPr>
          <w:rFonts w:ascii="Candara" w:hAnsi="Candara" w:cs="Times New Roman"/>
          <w:sz w:val="24"/>
          <w:szCs w:val="24"/>
        </w:rPr>
      </w:pPr>
    </w:p>
    <w:p w:rsidR="003F271C" w:rsidRPr="00D27919" w:rsidRDefault="001B53C4" w:rsidP="00262033">
      <w:pPr>
        <w:pStyle w:val="ListParagraph"/>
        <w:numPr>
          <w:ilvl w:val="0"/>
          <w:numId w:val="17"/>
        </w:numPr>
        <w:jc w:val="both"/>
        <w:rPr>
          <w:rFonts w:ascii="Candara" w:hAnsi="Candara" w:cs="Times New Roman"/>
          <w:b/>
          <w:sz w:val="24"/>
          <w:szCs w:val="24"/>
        </w:rPr>
      </w:pPr>
      <w:r w:rsidRPr="00D27919">
        <w:rPr>
          <w:rFonts w:ascii="Candara" w:hAnsi="Candara" w:cs="Times New Roman"/>
          <w:sz w:val="24"/>
          <w:szCs w:val="24"/>
        </w:rPr>
        <w:t>Reparation, restoration, and restorative justice contain new roles for victims, offenders, and other participants</w:t>
      </w:r>
      <w:r w:rsidR="003F271C" w:rsidRPr="00D27919">
        <w:rPr>
          <w:rFonts w:ascii="Candara" w:hAnsi="Candara" w:cs="Times New Roman"/>
          <w:sz w:val="24"/>
          <w:szCs w:val="24"/>
        </w:rPr>
        <w:t>,</w:t>
      </w:r>
      <w:r w:rsidRPr="00D27919">
        <w:rPr>
          <w:rFonts w:ascii="Candara" w:hAnsi="Candara" w:cs="Times New Roman"/>
          <w:sz w:val="24"/>
          <w:szCs w:val="24"/>
        </w:rPr>
        <w:t xml:space="preserve"> and new ideas about what should occur. These center on a more informal, dialogic process, which may provide openings for offender remorse and victim validation; active participation by lay actors; and sanctions that are linked in a meaningful way to offenses. </w:t>
      </w:r>
    </w:p>
    <w:p w:rsidR="003F271C" w:rsidRPr="00D27919" w:rsidRDefault="001B53C4" w:rsidP="00262033">
      <w:pPr>
        <w:pStyle w:val="ListParagraph"/>
        <w:numPr>
          <w:ilvl w:val="0"/>
          <w:numId w:val="17"/>
        </w:numPr>
        <w:jc w:val="both"/>
        <w:rPr>
          <w:rFonts w:ascii="Candara" w:hAnsi="Candara" w:cs="Times New Roman"/>
          <w:b/>
          <w:sz w:val="24"/>
          <w:szCs w:val="24"/>
        </w:rPr>
      </w:pPr>
      <w:r w:rsidRPr="00D27919">
        <w:rPr>
          <w:rFonts w:ascii="Candara" w:hAnsi="Candara" w:cs="Times New Roman"/>
          <w:sz w:val="24"/>
          <w:szCs w:val="24"/>
        </w:rPr>
        <w:t xml:space="preserve"> Etymologically (history of the word) and historically, reparation and restoration developed from similar roots, but they evolved differently in international and domestic criminal justice.</w:t>
      </w:r>
    </w:p>
    <w:p w:rsidR="003F271C" w:rsidRPr="00D27919" w:rsidRDefault="001B53C4" w:rsidP="003F271C">
      <w:pPr>
        <w:pStyle w:val="ListParagraph"/>
        <w:numPr>
          <w:ilvl w:val="0"/>
          <w:numId w:val="17"/>
        </w:numPr>
        <w:jc w:val="both"/>
        <w:rPr>
          <w:rFonts w:ascii="Candara" w:hAnsi="Candara" w:cs="Times New Roman"/>
          <w:b/>
          <w:sz w:val="24"/>
          <w:szCs w:val="24"/>
        </w:rPr>
      </w:pPr>
      <w:r w:rsidRPr="00D27919">
        <w:rPr>
          <w:rFonts w:ascii="Candara" w:hAnsi="Candara" w:cs="Times New Roman"/>
          <w:sz w:val="24"/>
          <w:szCs w:val="24"/>
        </w:rPr>
        <w:t xml:space="preserve">The international criminal justice field </w:t>
      </w:r>
      <w:r w:rsidR="003F271C" w:rsidRPr="00D27919">
        <w:rPr>
          <w:rFonts w:ascii="Candara" w:hAnsi="Candara" w:cs="Times New Roman"/>
          <w:sz w:val="24"/>
          <w:szCs w:val="24"/>
        </w:rPr>
        <w:t>divides</w:t>
      </w:r>
      <w:r w:rsidRPr="00D27919">
        <w:rPr>
          <w:rFonts w:ascii="Candara" w:hAnsi="Candara" w:cs="Times New Roman"/>
          <w:sz w:val="24"/>
          <w:szCs w:val="24"/>
        </w:rPr>
        <w:t xml:space="preserve"> “justice” and “reparation,” with the former focused on standard modes of adjudicating and punishing offenders, and the latter, on modes of redress for victims, typically as collectivities. </w:t>
      </w:r>
    </w:p>
    <w:p w:rsidR="0087189E" w:rsidRPr="00D27919" w:rsidRDefault="001B53C4" w:rsidP="003F271C">
      <w:pPr>
        <w:pStyle w:val="ListParagraph"/>
        <w:numPr>
          <w:ilvl w:val="0"/>
          <w:numId w:val="17"/>
        </w:numPr>
        <w:jc w:val="both"/>
        <w:rPr>
          <w:rFonts w:ascii="Candara" w:hAnsi="Candara" w:cs="Times New Roman"/>
          <w:b/>
          <w:sz w:val="24"/>
          <w:szCs w:val="24"/>
        </w:rPr>
      </w:pPr>
      <w:r w:rsidRPr="00D27919">
        <w:rPr>
          <w:rFonts w:ascii="Candara" w:hAnsi="Candara" w:cs="Times New Roman"/>
          <w:sz w:val="24"/>
          <w:szCs w:val="24"/>
        </w:rPr>
        <w:lastRenderedPageBreak/>
        <w:t>Reparation is an umbrella term that includes restitution, compensation, rehabilitation, satisfaction, and guarantees of non-repetition</w:t>
      </w:r>
      <w:r w:rsidR="003F271C" w:rsidRPr="00D27919">
        <w:rPr>
          <w:rFonts w:ascii="Candara" w:hAnsi="Candara" w:cs="Times New Roman"/>
          <w:sz w:val="24"/>
          <w:szCs w:val="24"/>
        </w:rPr>
        <w:t xml:space="preserve">. Below, I summarize the key elements of reparation relevant for this consultation. </w:t>
      </w:r>
    </w:p>
    <w:p w:rsidR="00F403FD" w:rsidRPr="00D27919" w:rsidRDefault="001A61D7" w:rsidP="00353AF5">
      <w:pPr>
        <w:numPr>
          <w:ilvl w:val="0"/>
          <w:numId w:val="3"/>
        </w:numPr>
        <w:jc w:val="both"/>
        <w:rPr>
          <w:rFonts w:ascii="Candara" w:hAnsi="Candara" w:cs="Times New Roman"/>
          <w:b/>
          <w:sz w:val="24"/>
          <w:szCs w:val="24"/>
        </w:rPr>
      </w:pPr>
      <w:r w:rsidRPr="00D27919">
        <w:rPr>
          <w:rFonts w:ascii="Candara" w:hAnsi="Candara" w:cs="Times New Roman"/>
          <w:b/>
          <w:bCs/>
          <w:sz w:val="24"/>
          <w:szCs w:val="24"/>
        </w:rPr>
        <w:t xml:space="preserve">Restitution: </w:t>
      </w:r>
      <w:r w:rsidRPr="00D27919">
        <w:rPr>
          <w:rFonts w:ascii="Candara" w:hAnsi="Candara" w:cs="Times New Roman"/>
          <w:sz w:val="24"/>
          <w:szCs w:val="24"/>
        </w:rPr>
        <w:t>returning</w:t>
      </w:r>
      <w:r w:rsidR="00F403FD" w:rsidRPr="00D27919">
        <w:rPr>
          <w:rFonts w:ascii="Candara" w:hAnsi="Candara" w:cs="Times New Roman"/>
          <w:sz w:val="24"/>
          <w:szCs w:val="24"/>
        </w:rPr>
        <w:t xml:space="preserve"> or restoring victims to their original situation before the violations. But is it possible?</w:t>
      </w:r>
      <w:r w:rsidR="007167EB" w:rsidRPr="00D27919">
        <w:rPr>
          <w:rFonts w:ascii="Candara" w:hAnsi="Candara" w:cs="Times New Roman"/>
          <w:sz w:val="24"/>
          <w:szCs w:val="24"/>
        </w:rPr>
        <w:t xml:space="preserve"> </w:t>
      </w:r>
    </w:p>
    <w:p w:rsidR="0087189E" w:rsidRPr="00D27919" w:rsidRDefault="001A61D7" w:rsidP="00353AF5">
      <w:pPr>
        <w:numPr>
          <w:ilvl w:val="0"/>
          <w:numId w:val="3"/>
        </w:numPr>
        <w:jc w:val="both"/>
        <w:rPr>
          <w:rFonts w:ascii="Candara" w:hAnsi="Candara" w:cs="Times New Roman"/>
          <w:sz w:val="24"/>
          <w:szCs w:val="24"/>
        </w:rPr>
      </w:pPr>
      <w:r w:rsidRPr="00D27919">
        <w:rPr>
          <w:rFonts w:ascii="Candara" w:hAnsi="Candara" w:cs="Times New Roman"/>
          <w:b/>
          <w:bCs/>
          <w:sz w:val="24"/>
          <w:szCs w:val="24"/>
        </w:rPr>
        <w:t>Compensation:</w:t>
      </w:r>
      <w:r w:rsidRPr="00D27919">
        <w:rPr>
          <w:rFonts w:ascii="Candara" w:hAnsi="Candara" w:cs="Times New Roman"/>
          <w:sz w:val="24"/>
          <w:szCs w:val="24"/>
        </w:rPr>
        <w:t xml:space="preserve"> entails payment for damage or losses and is usually required when full restitution is impossible </w:t>
      </w:r>
      <w:proofErr w:type="spellStart"/>
      <w:r w:rsidRPr="00D27919">
        <w:rPr>
          <w:rFonts w:ascii="Candara" w:hAnsi="Candara" w:cs="Times New Roman"/>
          <w:sz w:val="24"/>
          <w:szCs w:val="24"/>
        </w:rPr>
        <w:t>e.g</w:t>
      </w:r>
      <w:proofErr w:type="spellEnd"/>
      <w:r w:rsidRPr="00D27919">
        <w:rPr>
          <w:rFonts w:ascii="Candara" w:hAnsi="Candara" w:cs="Times New Roman"/>
          <w:sz w:val="24"/>
          <w:szCs w:val="24"/>
        </w:rPr>
        <w:t>, climate financing in the form of grants and not debts</w:t>
      </w:r>
    </w:p>
    <w:p w:rsidR="002D4D43" w:rsidRPr="00D27919" w:rsidRDefault="002D4D43" w:rsidP="002D4D43">
      <w:pPr>
        <w:ind w:left="720"/>
        <w:jc w:val="both"/>
        <w:rPr>
          <w:rFonts w:ascii="Candara" w:hAnsi="Candara" w:cs="Times New Roman"/>
          <w:sz w:val="24"/>
          <w:szCs w:val="24"/>
        </w:rPr>
      </w:pPr>
      <w:r w:rsidRPr="00D27919">
        <w:rPr>
          <w:rFonts w:ascii="Candara" w:hAnsi="Candara" w:cs="Times New Roman"/>
          <w:b/>
          <w:bCs/>
          <w:sz w:val="24"/>
          <w:szCs w:val="24"/>
        </w:rPr>
        <w:t>NB:</w:t>
      </w:r>
      <w:r w:rsidRPr="00D27919">
        <w:rPr>
          <w:rFonts w:ascii="Candara" w:hAnsi="Candara" w:cs="Times New Roman"/>
          <w:sz w:val="24"/>
          <w:szCs w:val="24"/>
        </w:rPr>
        <w:t xml:space="preserve"> </w:t>
      </w:r>
      <w:r w:rsidR="00523AE1" w:rsidRPr="00D27919">
        <w:rPr>
          <w:rFonts w:ascii="Candara" w:hAnsi="Candara" w:cs="Times New Roman"/>
          <w:sz w:val="24"/>
          <w:szCs w:val="24"/>
        </w:rPr>
        <w:t>What is enough compensation? Who determines the amounts? What is the role of an ordinary victim in the discussion of that?</w:t>
      </w:r>
    </w:p>
    <w:p w:rsidR="0087189E" w:rsidRPr="00D27919" w:rsidRDefault="001A61D7" w:rsidP="00353AF5">
      <w:pPr>
        <w:numPr>
          <w:ilvl w:val="0"/>
          <w:numId w:val="3"/>
        </w:numPr>
        <w:jc w:val="both"/>
        <w:rPr>
          <w:rFonts w:ascii="Candara" w:hAnsi="Candara" w:cs="Times New Roman"/>
          <w:sz w:val="24"/>
          <w:szCs w:val="24"/>
        </w:rPr>
      </w:pPr>
      <w:r w:rsidRPr="00D27919">
        <w:rPr>
          <w:rFonts w:ascii="Candara" w:hAnsi="Candara" w:cs="Times New Roman"/>
          <w:b/>
          <w:bCs/>
          <w:sz w:val="24"/>
          <w:szCs w:val="24"/>
        </w:rPr>
        <w:t>Rehabilitation:</w:t>
      </w:r>
      <w:r w:rsidRPr="00D27919">
        <w:rPr>
          <w:rFonts w:ascii="Candara" w:hAnsi="Candara" w:cs="Times New Roman"/>
          <w:sz w:val="24"/>
          <w:szCs w:val="24"/>
        </w:rPr>
        <w:t xml:space="preserve"> includes the provision of medical and psychological care as well as legal and social services</w:t>
      </w:r>
      <w:r w:rsidR="002D4D43" w:rsidRPr="00D27919">
        <w:rPr>
          <w:rFonts w:ascii="Candara" w:hAnsi="Candara" w:cs="Times New Roman"/>
          <w:sz w:val="24"/>
          <w:szCs w:val="24"/>
        </w:rPr>
        <w:t xml:space="preserve">. </w:t>
      </w:r>
    </w:p>
    <w:p w:rsidR="002D4D43" w:rsidRPr="00D27919" w:rsidRDefault="002D4D43" w:rsidP="002D4D43">
      <w:pPr>
        <w:ind w:left="720"/>
        <w:jc w:val="both"/>
        <w:rPr>
          <w:rFonts w:ascii="Candara" w:hAnsi="Candara" w:cs="Times New Roman"/>
          <w:sz w:val="24"/>
          <w:szCs w:val="24"/>
        </w:rPr>
      </w:pPr>
      <w:r w:rsidRPr="00D27919">
        <w:rPr>
          <w:rFonts w:ascii="Candara" w:hAnsi="Candara" w:cs="Times New Roman"/>
          <w:b/>
          <w:bCs/>
          <w:sz w:val="24"/>
          <w:szCs w:val="24"/>
        </w:rPr>
        <w:t>NB:</w:t>
      </w:r>
      <w:r w:rsidRPr="00D27919">
        <w:rPr>
          <w:rFonts w:ascii="Candara" w:hAnsi="Candara" w:cs="Times New Roman"/>
          <w:sz w:val="24"/>
          <w:szCs w:val="24"/>
        </w:rPr>
        <w:t xml:space="preserve"> Is this applicable to historical crimes?</w:t>
      </w:r>
    </w:p>
    <w:p w:rsidR="00F403FD" w:rsidRPr="00D27919" w:rsidRDefault="001A61D7" w:rsidP="00353AF5">
      <w:pPr>
        <w:pStyle w:val="ListParagraph"/>
        <w:numPr>
          <w:ilvl w:val="0"/>
          <w:numId w:val="3"/>
        </w:numPr>
        <w:jc w:val="both"/>
        <w:rPr>
          <w:rFonts w:ascii="Candara" w:hAnsi="Candara" w:cs="Times New Roman"/>
          <w:sz w:val="24"/>
          <w:szCs w:val="24"/>
        </w:rPr>
      </w:pPr>
      <w:r w:rsidRPr="00D27919">
        <w:rPr>
          <w:rFonts w:ascii="Candara" w:hAnsi="Candara" w:cs="Times New Roman"/>
          <w:b/>
          <w:bCs/>
          <w:sz w:val="24"/>
          <w:szCs w:val="24"/>
        </w:rPr>
        <w:t>Satisfaction</w:t>
      </w:r>
      <w:r w:rsidRPr="00D27919">
        <w:rPr>
          <w:rFonts w:ascii="Candara" w:hAnsi="Candara" w:cs="Times New Roman"/>
          <w:sz w:val="24"/>
          <w:szCs w:val="24"/>
        </w:rPr>
        <w:t>: acknowledgement of the violations, an expression of regret, a formal apology, measures to stop violations, commemorations and tributes to victims, memorials, public disclosure of the truth</w:t>
      </w:r>
      <w:r w:rsidR="00353AF5" w:rsidRPr="00D27919">
        <w:rPr>
          <w:rFonts w:ascii="Candara" w:hAnsi="Candara" w:cs="Times New Roman"/>
          <w:sz w:val="24"/>
          <w:szCs w:val="24"/>
        </w:rPr>
        <w:t xml:space="preserve">. </w:t>
      </w:r>
    </w:p>
    <w:p w:rsidR="00F403FD" w:rsidRPr="00D27919" w:rsidRDefault="00F403FD" w:rsidP="00F403FD">
      <w:pPr>
        <w:pStyle w:val="ListParagraph"/>
        <w:jc w:val="both"/>
        <w:rPr>
          <w:rFonts w:ascii="Candara" w:hAnsi="Candara" w:cs="Times New Roman"/>
          <w:b/>
          <w:bCs/>
          <w:sz w:val="24"/>
          <w:szCs w:val="24"/>
        </w:rPr>
      </w:pPr>
    </w:p>
    <w:p w:rsidR="00F403FD" w:rsidRPr="00D27919" w:rsidRDefault="00353AF5" w:rsidP="00F403FD">
      <w:pPr>
        <w:pStyle w:val="ListParagraph"/>
        <w:jc w:val="both"/>
        <w:rPr>
          <w:rFonts w:ascii="Candara" w:hAnsi="Candara" w:cs="Times New Roman"/>
          <w:sz w:val="24"/>
          <w:szCs w:val="24"/>
        </w:rPr>
      </w:pPr>
      <w:r w:rsidRPr="00D27919">
        <w:rPr>
          <w:rFonts w:ascii="Candara" w:hAnsi="Candara" w:cs="Times New Roman"/>
          <w:sz w:val="24"/>
          <w:szCs w:val="24"/>
        </w:rPr>
        <w:t>Global North countries</w:t>
      </w:r>
      <w:r w:rsidR="00F403FD" w:rsidRPr="00D27919">
        <w:rPr>
          <w:rFonts w:ascii="Candara" w:hAnsi="Candara" w:cs="Times New Roman"/>
          <w:sz w:val="24"/>
          <w:szCs w:val="24"/>
        </w:rPr>
        <w:t xml:space="preserve">, including the Netherlands, Denmark, France, the UK, and the European Parliament, have already issued </w:t>
      </w:r>
      <w:r w:rsidR="002A1DED" w:rsidRPr="00D27919">
        <w:rPr>
          <w:rFonts w:ascii="Candara" w:hAnsi="Candara" w:cs="Times New Roman"/>
          <w:sz w:val="24"/>
          <w:szCs w:val="24"/>
        </w:rPr>
        <w:t xml:space="preserve">public </w:t>
      </w:r>
      <w:r w:rsidR="00F403FD" w:rsidRPr="00D27919">
        <w:rPr>
          <w:rFonts w:ascii="Candara" w:hAnsi="Candara" w:cs="Times New Roman"/>
          <w:sz w:val="24"/>
          <w:szCs w:val="24"/>
        </w:rPr>
        <w:t>apologies for their</w:t>
      </w:r>
      <w:r w:rsidRPr="00D27919">
        <w:rPr>
          <w:rFonts w:ascii="Candara" w:hAnsi="Candara" w:cs="Times New Roman"/>
          <w:sz w:val="24"/>
          <w:szCs w:val="24"/>
        </w:rPr>
        <w:t xml:space="preserve"> role in the slave trade. Pope John </w:t>
      </w:r>
      <w:r w:rsidR="002A1DED" w:rsidRPr="00D27919">
        <w:rPr>
          <w:rFonts w:ascii="Candara" w:hAnsi="Candara" w:cs="Times New Roman"/>
          <w:sz w:val="24"/>
          <w:szCs w:val="24"/>
        </w:rPr>
        <w:t>11 also</w:t>
      </w:r>
      <w:r w:rsidRPr="00D27919">
        <w:rPr>
          <w:rFonts w:ascii="Candara" w:hAnsi="Candara" w:cs="Times New Roman"/>
          <w:sz w:val="24"/>
          <w:szCs w:val="24"/>
        </w:rPr>
        <w:t xml:space="preserve"> issued an apology for the Church’s role in slavery. In 2021, Germany issued an apology for its role in the slaughter of the Herero and Nama people in Namibia, labelling it a genocide. </w:t>
      </w:r>
    </w:p>
    <w:p w:rsidR="00F403FD" w:rsidRPr="00D27919" w:rsidRDefault="00F403FD" w:rsidP="00F403FD">
      <w:pPr>
        <w:pStyle w:val="ListParagraph"/>
        <w:jc w:val="both"/>
        <w:rPr>
          <w:rFonts w:ascii="Candara" w:hAnsi="Candara" w:cs="Times New Roman"/>
          <w:sz w:val="24"/>
          <w:szCs w:val="24"/>
        </w:rPr>
      </w:pPr>
    </w:p>
    <w:p w:rsidR="00353AF5" w:rsidRPr="00D27919" w:rsidRDefault="002A1DED" w:rsidP="00F403FD">
      <w:pPr>
        <w:pStyle w:val="ListParagraph"/>
        <w:jc w:val="both"/>
        <w:rPr>
          <w:rFonts w:ascii="Candara" w:hAnsi="Candara" w:cs="Times New Roman"/>
          <w:sz w:val="24"/>
          <w:szCs w:val="24"/>
        </w:rPr>
      </w:pPr>
      <w:r w:rsidRPr="00D27919">
        <w:rPr>
          <w:rFonts w:ascii="Candara" w:hAnsi="Candara" w:cs="Times New Roman"/>
          <w:sz w:val="24"/>
          <w:szCs w:val="24"/>
        </w:rPr>
        <w:t xml:space="preserve">This consultative meeting should also note the steps taken by some individual </w:t>
      </w:r>
      <w:r w:rsidR="00353AF5" w:rsidRPr="00D27919">
        <w:rPr>
          <w:rFonts w:ascii="Candara" w:hAnsi="Candara" w:cs="Times New Roman"/>
          <w:sz w:val="24"/>
          <w:szCs w:val="24"/>
        </w:rPr>
        <w:t>African countries</w:t>
      </w:r>
      <w:r w:rsidR="00F403FD" w:rsidRPr="00D27919">
        <w:rPr>
          <w:rFonts w:ascii="Candara" w:hAnsi="Candara" w:cs="Times New Roman"/>
          <w:sz w:val="24"/>
          <w:szCs w:val="24"/>
        </w:rPr>
        <w:t>,</w:t>
      </w:r>
      <w:r w:rsidR="00353AF5" w:rsidRPr="00D27919">
        <w:rPr>
          <w:rFonts w:ascii="Candara" w:hAnsi="Candara" w:cs="Times New Roman"/>
          <w:sz w:val="24"/>
          <w:szCs w:val="24"/>
        </w:rPr>
        <w:t xml:space="preserve"> </w:t>
      </w:r>
      <w:r w:rsidRPr="00D27919">
        <w:rPr>
          <w:rFonts w:ascii="Candara" w:hAnsi="Candara" w:cs="Times New Roman"/>
          <w:sz w:val="24"/>
          <w:szCs w:val="24"/>
        </w:rPr>
        <w:t xml:space="preserve">such as </w:t>
      </w:r>
      <w:r w:rsidR="00353AF5" w:rsidRPr="00D27919">
        <w:rPr>
          <w:rFonts w:ascii="Candara" w:hAnsi="Candara" w:cs="Times New Roman"/>
          <w:sz w:val="24"/>
          <w:szCs w:val="24"/>
        </w:rPr>
        <w:t xml:space="preserve">Benin, Ghana, </w:t>
      </w:r>
      <w:r w:rsidR="00F403FD" w:rsidRPr="00D27919">
        <w:rPr>
          <w:rFonts w:ascii="Candara" w:hAnsi="Candara" w:cs="Times New Roman"/>
          <w:sz w:val="24"/>
          <w:szCs w:val="24"/>
        </w:rPr>
        <w:t xml:space="preserve">and </w:t>
      </w:r>
      <w:r w:rsidR="00353AF5" w:rsidRPr="00D27919">
        <w:rPr>
          <w:rFonts w:ascii="Candara" w:hAnsi="Candara" w:cs="Times New Roman"/>
          <w:sz w:val="24"/>
          <w:szCs w:val="24"/>
        </w:rPr>
        <w:t>Uganda</w:t>
      </w:r>
      <w:r w:rsidR="00F403FD" w:rsidRPr="00D27919">
        <w:rPr>
          <w:rFonts w:ascii="Candara" w:hAnsi="Candara" w:cs="Times New Roman"/>
          <w:sz w:val="24"/>
          <w:szCs w:val="24"/>
        </w:rPr>
        <w:t xml:space="preserve">, </w:t>
      </w:r>
      <w:r w:rsidRPr="00D27919">
        <w:rPr>
          <w:rFonts w:ascii="Candara" w:hAnsi="Candara" w:cs="Times New Roman"/>
          <w:sz w:val="24"/>
          <w:szCs w:val="24"/>
        </w:rPr>
        <w:t xml:space="preserve">which </w:t>
      </w:r>
      <w:r w:rsidR="00F403FD" w:rsidRPr="00D27919">
        <w:rPr>
          <w:rFonts w:ascii="Candara" w:hAnsi="Candara" w:cs="Times New Roman"/>
          <w:sz w:val="24"/>
          <w:szCs w:val="24"/>
        </w:rPr>
        <w:t xml:space="preserve">have also </w:t>
      </w:r>
      <w:r w:rsidRPr="00D27919">
        <w:rPr>
          <w:rFonts w:ascii="Candara" w:hAnsi="Candara" w:cs="Times New Roman"/>
          <w:sz w:val="24"/>
          <w:szCs w:val="24"/>
        </w:rPr>
        <w:t>apologized to the Africans in the Diaspora for the countries’ involvement in the slave trade</w:t>
      </w:r>
      <w:r w:rsidR="00F403FD" w:rsidRPr="00D27919">
        <w:rPr>
          <w:rFonts w:ascii="Candara" w:hAnsi="Candara" w:cs="Times New Roman"/>
          <w:sz w:val="24"/>
          <w:szCs w:val="24"/>
        </w:rPr>
        <w:t xml:space="preserve">. </w:t>
      </w:r>
    </w:p>
    <w:p w:rsidR="00F403FD" w:rsidRPr="00D27919" w:rsidRDefault="00F403FD" w:rsidP="00F403FD">
      <w:pPr>
        <w:pStyle w:val="ListParagraph"/>
        <w:jc w:val="both"/>
        <w:rPr>
          <w:rFonts w:ascii="Candara" w:hAnsi="Candara" w:cs="Times New Roman"/>
          <w:sz w:val="24"/>
          <w:szCs w:val="24"/>
        </w:rPr>
      </w:pPr>
    </w:p>
    <w:p w:rsidR="00F403FD" w:rsidRPr="00D27919" w:rsidRDefault="00F403FD" w:rsidP="00F403FD">
      <w:pPr>
        <w:pStyle w:val="ListParagraph"/>
        <w:jc w:val="both"/>
        <w:rPr>
          <w:rFonts w:ascii="Candara" w:hAnsi="Candara" w:cs="Times New Roman"/>
          <w:sz w:val="24"/>
          <w:szCs w:val="24"/>
        </w:rPr>
      </w:pPr>
      <w:r w:rsidRPr="00D27919">
        <w:rPr>
          <w:rFonts w:ascii="Candara" w:hAnsi="Candara" w:cs="Times New Roman"/>
          <w:b/>
          <w:sz w:val="24"/>
          <w:szCs w:val="24"/>
        </w:rPr>
        <w:t>NB:</w:t>
      </w:r>
      <w:r w:rsidRPr="00D27919">
        <w:rPr>
          <w:rFonts w:ascii="Candara" w:hAnsi="Candara" w:cs="Times New Roman"/>
          <w:sz w:val="24"/>
          <w:szCs w:val="24"/>
        </w:rPr>
        <w:t xml:space="preserve"> Apologies made by leaders, does this represent the country’s stance? Apology to Africans in the Diaspora, what about the relatives who were left behind in Africa? Is an apology enough? What else could the countries have done?</w:t>
      </w:r>
      <w:r w:rsidR="002A1DED" w:rsidRPr="00D27919">
        <w:rPr>
          <w:rFonts w:ascii="Candara" w:hAnsi="Candara" w:cs="Times New Roman"/>
          <w:sz w:val="24"/>
          <w:szCs w:val="24"/>
        </w:rPr>
        <w:t xml:space="preserve"> Thus, the question of who should be making the apology and to whom should be well discussed in this meeting to guide the Church in Africa’s advocacy on the matter. </w:t>
      </w:r>
    </w:p>
    <w:p w:rsidR="0087189E" w:rsidRPr="00D27919" w:rsidRDefault="001A61D7" w:rsidP="00353AF5">
      <w:pPr>
        <w:numPr>
          <w:ilvl w:val="0"/>
          <w:numId w:val="3"/>
        </w:numPr>
        <w:jc w:val="both"/>
        <w:rPr>
          <w:rFonts w:ascii="Candara" w:hAnsi="Candara" w:cs="Times New Roman"/>
          <w:sz w:val="24"/>
          <w:szCs w:val="24"/>
        </w:rPr>
      </w:pPr>
      <w:r w:rsidRPr="00D27919">
        <w:rPr>
          <w:rFonts w:ascii="Candara" w:hAnsi="Candara" w:cs="Times New Roman"/>
          <w:sz w:val="24"/>
          <w:szCs w:val="24"/>
        </w:rPr>
        <w:t xml:space="preserve"> </w:t>
      </w:r>
      <w:r w:rsidRPr="00D27919">
        <w:rPr>
          <w:rFonts w:ascii="Candara" w:hAnsi="Candara" w:cs="Times New Roman"/>
          <w:b/>
          <w:bCs/>
          <w:sz w:val="24"/>
          <w:szCs w:val="24"/>
        </w:rPr>
        <w:t>Guarantee of non-repetition</w:t>
      </w:r>
      <w:r w:rsidRPr="00D27919">
        <w:rPr>
          <w:rFonts w:ascii="Candara" w:hAnsi="Candara" w:cs="Times New Roman"/>
          <w:sz w:val="24"/>
          <w:szCs w:val="24"/>
        </w:rPr>
        <w:t xml:space="preserve">: contributes to non-recurrence; associated with structural reforms and strengthening of state institutions and laws, and ensuring sufficient civilian oversight. Transforming the global economic and political systems. </w:t>
      </w:r>
    </w:p>
    <w:p w:rsidR="00F403FD" w:rsidRPr="00D27919" w:rsidRDefault="00F403FD" w:rsidP="00F403FD">
      <w:pPr>
        <w:ind w:left="720"/>
        <w:jc w:val="both"/>
        <w:rPr>
          <w:rFonts w:ascii="Candara" w:hAnsi="Candara" w:cs="Times New Roman"/>
          <w:sz w:val="24"/>
          <w:szCs w:val="24"/>
        </w:rPr>
      </w:pPr>
      <w:r w:rsidRPr="00D27919">
        <w:rPr>
          <w:rFonts w:ascii="Candara" w:hAnsi="Candara" w:cs="Times New Roman"/>
          <w:b/>
          <w:sz w:val="24"/>
          <w:szCs w:val="24"/>
        </w:rPr>
        <w:t>NB:</w:t>
      </w:r>
      <w:r w:rsidRPr="00D27919">
        <w:rPr>
          <w:rFonts w:ascii="Candara" w:hAnsi="Candara" w:cs="Times New Roman"/>
          <w:sz w:val="24"/>
          <w:szCs w:val="24"/>
        </w:rPr>
        <w:t xml:space="preserve"> After apologies, what else did the Global North do to guarantee non-recurrence? Are they prepared for the transformation of the global institutions they control?</w:t>
      </w:r>
    </w:p>
    <w:p w:rsidR="00D76287" w:rsidRDefault="00D76287" w:rsidP="00D27919">
      <w:pPr>
        <w:pStyle w:val="ListParagraph"/>
        <w:numPr>
          <w:ilvl w:val="0"/>
          <w:numId w:val="15"/>
        </w:numPr>
        <w:jc w:val="both"/>
        <w:rPr>
          <w:rFonts w:ascii="Candara" w:hAnsi="Candara" w:cs="Times New Roman"/>
          <w:b/>
          <w:sz w:val="24"/>
          <w:szCs w:val="24"/>
        </w:rPr>
      </w:pPr>
      <w:r w:rsidRPr="00D27919">
        <w:rPr>
          <w:rFonts w:ascii="Candara" w:hAnsi="Candara" w:cs="Times New Roman"/>
          <w:b/>
          <w:sz w:val="24"/>
          <w:szCs w:val="24"/>
        </w:rPr>
        <w:lastRenderedPageBreak/>
        <w:t>Problem with the current conversation</w:t>
      </w:r>
    </w:p>
    <w:p w:rsidR="00703DAF" w:rsidRPr="00D27919" w:rsidRDefault="00703DAF" w:rsidP="00703DAF">
      <w:pPr>
        <w:pStyle w:val="ListParagraph"/>
        <w:jc w:val="both"/>
        <w:rPr>
          <w:rFonts w:ascii="Candara" w:hAnsi="Candara" w:cs="Times New Roman"/>
          <w:b/>
          <w:sz w:val="24"/>
          <w:szCs w:val="24"/>
        </w:rPr>
      </w:pPr>
    </w:p>
    <w:p w:rsidR="00396A45" w:rsidRPr="00D27919" w:rsidRDefault="00523AE1" w:rsidP="00396A45">
      <w:pPr>
        <w:pStyle w:val="ListParagraph"/>
        <w:jc w:val="both"/>
        <w:rPr>
          <w:rFonts w:ascii="Candara" w:hAnsi="Candara" w:cs="Times New Roman"/>
          <w:sz w:val="24"/>
          <w:szCs w:val="24"/>
        </w:rPr>
      </w:pPr>
      <w:r w:rsidRPr="00D27919">
        <w:rPr>
          <w:rFonts w:ascii="Candara" w:hAnsi="Candara" w:cs="Times New Roman"/>
          <w:sz w:val="24"/>
          <w:szCs w:val="24"/>
        </w:rPr>
        <w:t xml:space="preserve">Cristina Duarte, the Under Secretary-General and Special Advisor on Africa to the United Nations Secretary General (2 May 2025), laments the incompleteness of the </w:t>
      </w:r>
      <w:proofErr w:type="gramStart"/>
      <w:r w:rsidRPr="00D27919">
        <w:rPr>
          <w:rFonts w:ascii="Candara" w:hAnsi="Candara" w:cs="Times New Roman"/>
          <w:sz w:val="24"/>
          <w:szCs w:val="24"/>
        </w:rPr>
        <w:t>reparations</w:t>
      </w:r>
      <w:proofErr w:type="gramEnd"/>
      <w:r w:rsidRPr="00D27919">
        <w:rPr>
          <w:rFonts w:ascii="Candara" w:hAnsi="Candara" w:cs="Times New Roman"/>
          <w:sz w:val="24"/>
          <w:szCs w:val="24"/>
        </w:rPr>
        <w:t xml:space="preserve"> conversations. She raises the following issues:</w:t>
      </w:r>
    </w:p>
    <w:p w:rsidR="00CF3FC1" w:rsidRPr="00D27919" w:rsidRDefault="001A61D7"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 xml:space="preserve">The </w:t>
      </w:r>
      <w:r w:rsidR="00523AE1" w:rsidRPr="00D27919">
        <w:rPr>
          <w:rFonts w:ascii="Candara" w:hAnsi="Candara" w:cs="Times New Roman"/>
          <w:sz w:val="24"/>
          <w:szCs w:val="24"/>
        </w:rPr>
        <w:t>conversation</w:t>
      </w:r>
      <w:r w:rsidRPr="00D27919">
        <w:rPr>
          <w:rFonts w:ascii="Candara" w:hAnsi="Candara" w:cs="Times New Roman"/>
          <w:sz w:val="24"/>
          <w:szCs w:val="24"/>
        </w:rPr>
        <w:t xml:space="preserve"> is driven by historical developments</w:t>
      </w:r>
    </w:p>
    <w:p w:rsidR="00CF3FC1" w:rsidRPr="00D27919" w:rsidRDefault="001A61D7"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 xml:space="preserve">Confined to rectifying past wrongs in financial terms </w:t>
      </w:r>
    </w:p>
    <w:p w:rsidR="00CF3FC1" w:rsidRPr="00D27919" w:rsidRDefault="001A61D7"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No serious conversations to address the structural injustices that have continued to affect humanity in the Global South</w:t>
      </w:r>
    </w:p>
    <w:p w:rsidR="00CF3FC1" w:rsidRPr="00D27919" w:rsidRDefault="001A61D7"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 xml:space="preserve">The discussion has remained incomplete and misdirected </w:t>
      </w:r>
    </w:p>
    <w:p w:rsidR="00CF3FC1" w:rsidRPr="00D27919" w:rsidRDefault="001A61D7"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The Past YES, but Africa is suffocating within the international commerce and multilateralism: IMF, WB, WTO, UN etc</w:t>
      </w:r>
      <w:r w:rsidR="00CF3FC1" w:rsidRPr="00D27919">
        <w:rPr>
          <w:rFonts w:ascii="Candara" w:hAnsi="Candara" w:cs="Times New Roman"/>
          <w:sz w:val="24"/>
          <w:szCs w:val="24"/>
        </w:rPr>
        <w:t xml:space="preserve">. </w:t>
      </w:r>
    </w:p>
    <w:p w:rsidR="00CF3FC1" w:rsidRPr="00D27919" w:rsidRDefault="00CF3FC1"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African theology of finance, trade, etc?</w:t>
      </w:r>
    </w:p>
    <w:p w:rsidR="00CF3FC1" w:rsidRPr="00D27919" w:rsidRDefault="00CF3FC1"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The conversation does not include intersectional issues of gender, peace, faith etc</w:t>
      </w:r>
    </w:p>
    <w:p w:rsidR="00523AE1" w:rsidRPr="00D27919" w:rsidRDefault="00523AE1" w:rsidP="00353AF5">
      <w:pPr>
        <w:pStyle w:val="ListParagraph"/>
        <w:numPr>
          <w:ilvl w:val="0"/>
          <w:numId w:val="10"/>
        </w:numPr>
        <w:jc w:val="both"/>
        <w:rPr>
          <w:rFonts w:ascii="Candara" w:hAnsi="Candara" w:cs="Times New Roman"/>
          <w:sz w:val="24"/>
          <w:szCs w:val="24"/>
        </w:rPr>
      </w:pPr>
      <w:r w:rsidRPr="00D27919">
        <w:rPr>
          <w:rFonts w:ascii="Candara" w:hAnsi="Candara" w:cs="Times New Roman"/>
          <w:sz w:val="24"/>
          <w:szCs w:val="24"/>
        </w:rPr>
        <w:t>The conversation happens at political leadership levels, with little or nothing happening at the local community levels</w:t>
      </w:r>
      <w:r w:rsidR="002A1DED" w:rsidRPr="00D27919">
        <w:rPr>
          <w:rFonts w:ascii="Candara" w:hAnsi="Candara" w:cs="Times New Roman"/>
          <w:sz w:val="24"/>
          <w:szCs w:val="24"/>
        </w:rPr>
        <w:t xml:space="preserve"> that lost their ancestral land to colonialists, their relatives to slave traders </w:t>
      </w:r>
      <w:r w:rsidR="001829FA" w:rsidRPr="00D27919">
        <w:rPr>
          <w:rFonts w:ascii="Candara" w:hAnsi="Candara" w:cs="Times New Roman"/>
          <w:sz w:val="24"/>
          <w:szCs w:val="24"/>
        </w:rPr>
        <w:t>etc</w:t>
      </w:r>
      <w:r w:rsidRPr="00D27919">
        <w:rPr>
          <w:rFonts w:ascii="Candara" w:hAnsi="Candara" w:cs="Times New Roman"/>
          <w:sz w:val="24"/>
          <w:szCs w:val="24"/>
        </w:rPr>
        <w:t>.</w:t>
      </w:r>
    </w:p>
    <w:p w:rsidR="00523AE1" w:rsidRPr="00D27919" w:rsidRDefault="00523AE1" w:rsidP="00523AE1">
      <w:pPr>
        <w:pStyle w:val="ListParagraph"/>
        <w:jc w:val="both"/>
        <w:rPr>
          <w:rFonts w:ascii="Candara" w:hAnsi="Candara" w:cs="Times New Roman"/>
          <w:sz w:val="24"/>
          <w:szCs w:val="24"/>
        </w:rPr>
      </w:pPr>
    </w:p>
    <w:p w:rsidR="00D76287" w:rsidRDefault="00CF3FC1" w:rsidP="00396A45">
      <w:pPr>
        <w:pStyle w:val="ListParagraph"/>
        <w:numPr>
          <w:ilvl w:val="0"/>
          <w:numId w:val="15"/>
        </w:numPr>
        <w:jc w:val="both"/>
        <w:rPr>
          <w:rFonts w:ascii="Candara" w:hAnsi="Candara" w:cs="Times New Roman"/>
          <w:b/>
          <w:sz w:val="24"/>
          <w:szCs w:val="24"/>
        </w:rPr>
      </w:pPr>
      <w:r w:rsidRPr="00D27919">
        <w:rPr>
          <w:rFonts w:ascii="Candara" w:hAnsi="Candara"/>
          <w:noProof/>
          <w:sz w:val="24"/>
          <w:szCs w:val="24"/>
        </w:rPr>
        <mc:AlternateContent>
          <mc:Choice Requires="wpi">
            <w:drawing>
              <wp:anchor distT="0" distB="0" distL="114300" distR="114300" simplePos="0" relativeHeight="251663360" behindDoc="0" locked="0" layoutInCell="1" allowOverlap="1">
                <wp:simplePos x="0" y="0"/>
                <wp:positionH relativeFrom="column">
                  <wp:posOffset>52770</wp:posOffset>
                </wp:positionH>
                <wp:positionV relativeFrom="paragraph">
                  <wp:posOffset>203380</wp:posOffset>
                </wp:positionV>
                <wp:extent cx="2520" cy="15480"/>
                <wp:effectExtent l="38100" t="38100" r="36195" b="4191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520" cy="15480"/>
                      </w14:xfrm>
                    </w14:contentPart>
                  </a:graphicData>
                </a:graphic>
              </wp:anchor>
            </w:drawing>
          </mc:Choice>
          <mc:Fallback>
            <w:pict>
              <v:shape w14:anchorId="3062E596" id="Ink 5" o:spid="_x0000_s1026" type="#_x0000_t75" style="position:absolute;margin-left:3.8pt;margin-top:15.65pt;width:.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">
                <v:imagedata r:id="rId12" o:title=""/>
              </v:shape>
            </w:pict>
          </mc:Fallback>
        </mc:AlternateContent>
      </w:r>
      <w:r w:rsidR="00D76287" w:rsidRPr="00D27919">
        <w:rPr>
          <w:rFonts w:ascii="Candara" w:hAnsi="Candara" w:cs="Times New Roman"/>
          <w:b/>
          <w:sz w:val="24"/>
          <w:szCs w:val="24"/>
        </w:rPr>
        <w:t xml:space="preserve">Completing the conversation </w:t>
      </w:r>
    </w:p>
    <w:p w:rsidR="00703DAF" w:rsidRPr="00D27919" w:rsidRDefault="00703DAF" w:rsidP="00703DAF">
      <w:pPr>
        <w:pStyle w:val="ListParagraph"/>
        <w:jc w:val="both"/>
        <w:rPr>
          <w:rFonts w:ascii="Candara" w:hAnsi="Candara" w:cs="Times New Roman"/>
          <w:b/>
          <w:sz w:val="24"/>
          <w:szCs w:val="24"/>
        </w:rPr>
      </w:pPr>
    </w:p>
    <w:p w:rsidR="0087189E"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Slavery, colonial exploitation, violent occupation, racial discrimination, and cultural pillage are monumental crimes, hence, the demand for justice is not negotiable</w:t>
      </w:r>
    </w:p>
    <w:p w:rsidR="0087189E"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However, there is a need to consider the present-day systemic injustices</w:t>
      </w:r>
    </w:p>
    <w:p w:rsidR="00CF3FC1"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The past created the present challenges Africa faces today</w:t>
      </w:r>
    </w:p>
    <w:p w:rsidR="00CF3FC1"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 xml:space="preserve">Unfavorable global economic system- extractivism </w:t>
      </w:r>
    </w:p>
    <w:p w:rsidR="00CF3FC1" w:rsidRPr="00D27919" w:rsidRDefault="00CF3FC1" w:rsidP="00353AF5">
      <w:pPr>
        <w:pStyle w:val="ListParagraph"/>
        <w:numPr>
          <w:ilvl w:val="0"/>
          <w:numId w:val="11"/>
        </w:numPr>
        <w:jc w:val="both"/>
        <w:rPr>
          <w:rFonts w:ascii="Candara" w:hAnsi="Candara" w:cs="Times New Roman"/>
          <w:sz w:val="24"/>
          <w:szCs w:val="24"/>
        </w:rPr>
      </w:pPr>
      <w:r w:rsidRPr="00D27919">
        <w:rPr>
          <w:rFonts w:ascii="Candara" w:hAnsi="Candara" w:cs="Times New Roman"/>
          <w:noProof/>
          <w:sz w:val="24"/>
          <w:szCs w:val="24"/>
        </w:rPr>
        <mc:AlternateContent>
          <mc:Choice Requires="wpi">
            <w:drawing>
              <wp:anchor distT="0" distB="0" distL="114300" distR="114300" simplePos="0" relativeHeight="251664384" behindDoc="0" locked="0" layoutInCell="1" allowOverlap="1">
                <wp:simplePos x="0" y="0"/>
                <wp:positionH relativeFrom="column">
                  <wp:posOffset>-114630</wp:posOffset>
                </wp:positionH>
                <wp:positionV relativeFrom="paragraph">
                  <wp:posOffset>261500</wp:posOffset>
                </wp:positionV>
                <wp:extent cx="360" cy="360"/>
                <wp:effectExtent l="38100" t="38100" r="38100" b="38100"/>
                <wp:wrapNone/>
                <wp:docPr id="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645D0C25" id="Ink 6" o:spid="_x0000_s1026" type="#_x0000_t75" style="position:absolute;margin-left:-9.4pt;margin-top:20.25pt;width:.8pt;height:.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">
                <v:imagedata r:id="rId10" o:title=""/>
              </v:shape>
            </w:pict>
          </mc:Fallback>
        </mc:AlternateContent>
      </w:r>
      <w:r w:rsidR="001A61D7" w:rsidRPr="00D27919">
        <w:rPr>
          <w:rFonts w:ascii="Candara" w:hAnsi="Candara" w:cs="Times New Roman"/>
          <w:sz w:val="24"/>
          <w:szCs w:val="24"/>
        </w:rPr>
        <w:t>Huge African debt (odious and illegitimate debt); climate crisis; Illicit financial flows (tax injustices-tax evasion and tax avoidance); export of raw materials (e.g. DRC cobalt -70% but only 1% refined locally, Zimbabwe platinum too); environmental degradation</w:t>
      </w:r>
    </w:p>
    <w:p w:rsidR="00CF3FC1" w:rsidRPr="00D27919" w:rsidRDefault="00CF3FC1"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Thus, t</w:t>
      </w:r>
      <w:r w:rsidR="001A61D7" w:rsidRPr="00D27919">
        <w:rPr>
          <w:rFonts w:ascii="Candara" w:hAnsi="Candara" w:cs="Times New Roman"/>
          <w:sz w:val="24"/>
          <w:szCs w:val="24"/>
        </w:rPr>
        <w:t xml:space="preserve">he definition </w:t>
      </w:r>
      <w:r w:rsidR="001829FA" w:rsidRPr="00D27919">
        <w:rPr>
          <w:rFonts w:ascii="Candara" w:hAnsi="Candara" w:cs="Times New Roman"/>
          <w:sz w:val="24"/>
          <w:szCs w:val="24"/>
        </w:rPr>
        <w:t xml:space="preserve">of reparation </w:t>
      </w:r>
      <w:r w:rsidR="001A61D7" w:rsidRPr="00D27919">
        <w:rPr>
          <w:rFonts w:ascii="Candara" w:hAnsi="Candara" w:cs="Times New Roman"/>
          <w:sz w:val="24"/>
          <w:szCs w:val="24"/>
        </w:rPr>
        <w:t>should not be stuck in history</w:t>
      </w:r>
      <w:r w:rsidRPr="00D27919">
        <w:rPr>
          <w:rFonts w:ascii="Candara" w:hAnsi="Candara" w:cs="Times New Roman"/>
          <w:sz w:val="24"/>
          <w:szCs w:val="24"/>
        </w:rPr>
        <w:t xml:space="preserve">. It should consider the present challenges of Africa emanating from the past. </w:t>
      </w:r>
    </w:p>
    <w:p w:rsidR="00CF3FC1"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It should go beyond the financial discussion</w:t>
      </w:r>
      <w:r w:rsidR="00CF3FC1" w:rsidRPr="00D27919">
        <w:rPr>
          <w:rFonts w:ascii="Candara" w:hAnsi="Candara" w:cs="Times New Roman"/>
          <w:sz w:val="24"/>
          <w:szCs w:val="24"/>
        </w:rPr>
        <w:t xml:space="preserve"> but also consider intersectional matter- faith, gender, peace etc</w:t>
      </w:r>
    </w:p>
    <w:p w:rsidR="00CF3FC1"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It should be a call for the transformation of the rules that govern the international economic and political game: trade, finance, and governance systems, which perpetuate injustices</w:t>
      </w:r>
    </w:p>
    <w:p w:rsidR="00CF3FC1"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There is a need to avoid contradiction: if not challenged, the current conversation can allow the Global North to use stolen African wealth to pay for the reparation</w:t>
      </w:r>
      <w:r w:rsidR="001829FA" w:rsidRPr="00D27919">
        <w:rPr>
          <w:rFonts w:ascii="Candara" w:hAnsi="Candara" w:cs="Times New Roman"/>
          <w:sz w:val="24"/>
          <w:szCs w:val="24"/>
        </w:rPr>
        <w:t>. Africa continues to lose resources through sustained pillars of extractivism, tax avoidance, and evasion, debt servicing etc.</w:t>
      </w:r>
    </w:p>
    <w:p w:rsidR="00CF3FC1"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lastRenderedPageBreak/>
        <w:t>The need for comprehensive restructuring of the political and economic structures that perpetuate African underdevelopment</w:t>
      </w:r>
    </w:p>
    <w:p w:rsidR="0087189E" w:rsidRPr="00D27919" w:rsidRDefault="001A61D7" w:rsidP="00353AF5">
      <w:pPr>
        <w:pStyle w:val="ListParagraph"/>
        <w:numPr>
          <w:ilvl w:val="0"/>
          <w:numId w:val="11"/>
        </w:numPr>
        <w:jc w:val="both"/>
        <w:rPr>
          <w:rFonts w:ascii="Candara" w:hAnsi="Candara" w:cs="Times New Roman"/>
          <w:sz w:val="24"/>
          <w:szCs w:val="24"/>
        </w:rPr>
      </w:pPr>
      <w:r w:rsidRPr="00D27919">
        <w:rPr>
          <w:rFonts w:ascii="Candara" w:hAnsi="Candara" w:cs="Times New Roman"/>
          <w:sz w:val="24"/>
          <w:szCs w:val="24"/>
        </w:rPr>
        <w:t>It should be a holistic program meant to dismantle all forms of injustice</w:t>
      </w:r>
      <w:r w:rsidR="00CF3FC1" w:rsidRPr="00D27919">
        <w:rPr>
          <w:rFonts w:ascii="Candara" w:hAnsi="Candara" w:cs="Times New Roman"/>
          <w:sz w:val="24"/>
          <w:szCs w:val="24"/>
        </w:rPr>
        <w:t xml:space="preserve">. There is a need to consolidate the various declarations and proclamations made by the AU into a single </w:t>
      </w:r>
      <w:r w:rsidR="00353AF5" w:rsidRPr="00D27919">
        <w:rPr>
          <w:rFonts w:ascii="Candara" w:hAnsi="Candara" w:cs="Times New Roman"/>
          <w:sz w:val="24"/>
          <w:szCs w:val="24"/>
        </w:rPr>
        <w:t>comprehensive call for reparations.</w:t>
      </w:r>
      <w:r w:rsidR="00CF3FC1" w:rsidRPr="00D27919">
        <w:rPr>
          <w:rFonts w:ascii="Candara" w:hAnsi="Candara" w:cs="Times New Roman"/>
          <w:sz w:val="24"/>
          <w:szCs w:val="24"/>
        </w:rPr>
        <w:t xml:space="preserve"> </w:t>
      </w:r>
    </w:p>
    <w:p w:rsidR="00396A45" w:rsidRPr="00D27919" w:rsidRDefault="00396A45" w:rsidP="00396A45">
      <w:pPr>
        <w:pStyle w:val="ListParagraph"/>
        <w:jc w:val="both"/>
        <w:rPr>
          <w:rFonts w:ascii="Candara" w:hAnsi="Candara" w:cs="Times New Roman"/>
          <w:sz w:val="24"/>
          <w:szCs w:val="24"/>
        </w:rPr>
      </w:pPr>
    </w:p>
    <w:p w:rsidR="00D76287" w:rsidRPr="00D27919" w:rsidRDefault="00D76287" w:rsidP="00396A45">
      <w:pPr>
        <w:pStyle w:val="ListParagraph"/>
        <w:numPr>
          <w:ilvl w:val="0"/>
          <w:numId w:val="15"/>
        </w:numPr>
        <w:jc w:val="both"/>
        <w:rPr>
          <w:rFonts w:ascii="Candara" w:hAnsi="Candara" w:cs="Times New Roman"/>
          <w:b/>
          <w:sz w:val="24"/>
          <w:szCs w:val="24"/>
        </w:rPr>
      </w:pPr>
      <w:r w:rsidRPr="00D27919">
        <w:rPr>
          <w:rFonts w:ascii="Candara" w:hAnsi="Candara" w:cs="Times New Roman"/>
          <w:b/>
          <w:sz w:val="24"/>
          <w:szCs w:val="24"/>
        </w:rPr>
        <w:t>What should the Church do</w:t>
      </w:r>
      <w:r w:rsidR="00D27919">
        <w:rPr>
          <w:rFonts w:ascii="Candara" w:hAnsi="Candara" w:cs="Times New Roman"/>
          <w:b/>
          <w:sz w:val="24"/>
          <w:szCs w:val="24"/>
        </w:rPr>
        <w:t>?</w:t>
      </w:r>
    </w:p>
    <w:p w:rsidR="00396A45" w:rsidRPr="00D27919" w:rsidRDefault="00396A45" w:rsidP="00396A45">
      <w:pPr>
        <w:pStyle w:val="ListParagraph"/>
        <w:jc w:val="both"/>
        <w:rPr>
          <w:rFonts w:ascii="Candara" w:hAnsi="Candara" w:cs="Times New Roman"/>
          <w:b/>
          <w:sz w:val="24"/>
          <w:szCs w:val="24"/>
        </w:rPr>
      </w:pPr>
    </w:p>
    <w:p w:rsidR="00353AF5" w:rsidRPr="00D27919" w:rsidRDefault="001A61D7" w:rsidP="00396A45">
      <w:pPr>
        <w:pStyle w:val="ListParagraph"/>
        <w:numPr>
          <w:ilvl w:val="1"/>
          <w:numId w:val="15"/>
        </w:numPr>
        <w:jc w:val="both"/>
        <w:rPr>
          <w:rStyle w:val="normaltextrun"/>
          <w:rFonts w:ascii="Candara" w:hAnsi="Candara" w:cs="Times New Roman"/>
          <w:sz w:val="24"/>
          <w:szCs w:val="24"/>
        </w:rPr>
      </w:pPr>
      <w:r w:rsidRPr="00D27919">
        <w:rPr>
          <w:rFonts w:ascii="Candara" w:hAnsi="Candara" w:cs="Times New Roman"/>
          <w:sz w:val="24"/>
          <w:szCs w:val="24"/>
        </w:rPr>
        <w:t>Taking advantage of the current momentum created by the AU</w:t>
      </w:r>
      <w:r w:rsidR="001829FA" w:rsidRPr="00D27919">
        <w:rPr>
          <w:rFonts w:ascii="Candara" w:hAnsi="Candara" w:cs="Times New Roman"/>
          <w:sz w:val="24"/>
          <w:szCs w:val="24"/>
        </w:rPr>
        <w:t xml:space="preserve"> 2025 theme and program of action, the Church should advocate to the AU to </w:t>
      </w:r>
      <w:r w:rsidR="00CF3FC1" w:rsidRPr="00D27919">
        <w:rPr>
          <w:rStyle w:val="normaltextrun"/>
          <w:rFonts w:ascii="Candara" w:hAnsi="Candara" w:cs="Times New Roman"/>
          <w:sz w:val="24"/>
          <w:szCs w:val="24"/>
          <w:lang w:val="en-GB"/>
        </w:rPr>
        <w:t>ensure that its framing of reparations is intersectional, addressing the compounding effects of race, gender, class, and other forms of identity-based discrimination</w:t>
      </w:r>
    </w:p>
    <w:p w:rsidR="00353AF5" w:rsidRPr="00D27919" w:rsidRDefault="003A54E8" w:rsidP="00396A45">
      <w:pPr>
        <w:pStyle w:val="ListParagraph"/>
        <w:numPr>
          <w:ilvl w:val="1"/>
          <w:numId w:val="15"/>
        </w:numPr>
        <w:jc w:val="both"/>
        <w:rPr>
          <w:rStyle w:val="eop"/>
          <w:rFonts w:ascii="Candara" w:hAnsi="Candara" w:cs="Times New Roman"/>
          <w:sz w:val="24"/>
          <w:szCs w:val="24"/>
        </w:rPr>
      </w:pPr>
      <w:r w:rsidRPr="00D27919">
        <w:rPr>
          <w:rStyle w:val="normaltextrun"/>
          <w:rFonts w:ascii="Candara" w:hAnsi="Candara" w:cs="Times New Roman"/>
          <w:sz w:val="24"/>
          <w:szCs w:val="24"/>
          <w:lang w:val="en-GB"/>
        </w:rPr>
        <w:t>To meaningfully pursue reparative justice, the AU should encourage global north nations and global institutions, including the Church, to acknowledge and apologise for the historical harms done to Africans and people of African descent. There must be a recognition of their complicity in the injustices of the slave trade, colonialism</w:t>
      </w:r>
      <w:r w:rsidR="00353AF5" w:rsidRPr="00D27919">
        <w:rPr>
          <w:rStyle w:val="normaltextrun"/>
          <w:rFonts w:ascii="Candara" w:hAnsi="Candara" w:cs="Times New Roman"/>
          <w:sz w:val="24"/>
          <w:szCs w:val="24"/>
          <w:lang w:val="en-GB"/>
        </w:rPr>
        <w:t>,</w:t>
      </w:r>
      <w:r w:rsidRPr="00D27919">
        <w:rPr>
          <w:rStyle w:val="normaltextrun"/>
          <w:rFonts w:ascii="Candara" w:hAnsi="Candara" w:cs="Times New Roman"/>
          <w:sz w:val="24"/>
          <w:szCs w:val="24"/>
          <w:lang w:val="en-GB"/>
        </w:rPr>
        <w:t xml:space="preserve"> and contemporary </w:t>
      </w:r>
      <w:r w:rsidR="00353AF5" w:rsidRPr="00D27919">
        <w:rPr>
          <w:rStyle w:val="normaltextrun"/>
          <w:rFonts w:ascii="Candara" w:hAnsi="Candara" w:cs="Times New Roman"/>
          <w:sz w:val="24"/>
          <w:szCs w:val="24"/>
          <w:lang w:val="en-GB"/>
        </w:rPr>
        <w:t>neo-colonialism</w:t>
      </w:r>
      <w:r w:rsidRPr="00D27919">
        <w:rPr>
          <w:rStyle w:val="normaltextrun"/>
          <w:rFonts w:ascii="Candara" w:hAnsi="Candara" w:cs="Times New Roman"/>
          <w:sz w:val="24"/>
          <w:szCs w:val="24"/>
          <w:lang w:val="en-GB"/>
        </w:rPr>
        <w:t>. Only when there is an admission of past wrongs can there be true commitment to repair and reconciliation. </w:t>
      </w:r>
      <w:r w:rsidRPr="00D27919">
        <w:rPr>
          <w:rStyle w:val="eop"/>
          <w:rFonts w:ascii="Candara" w:hAnsi="Candara" w:cs="Times New Roman"/>
          <w:sz w:val="24"/>
          <w:szCs w:val="24"/>
        </w:rPr>
        <w:t> </w:t>
      </w:r>
    </w:p>
    <w:p w:rsidR="00353AF5" w:rsidRPr="00D27919" w:rsidRDefault="001A61D7" w:rsidP="00396A45">
      <w:pPr>
        <w:pStyle w:val="ListParagraph"/>
        <w:numPr>
          <w:ilvl w:val="1"/>
          <w:numId w:val="15"/>
        </w:numPr>
        <w:jc w:val="both"/>
        <w:rPr>
          <w:rStyle w:val="normaltextrun"/>
          <w:rFonts w:ascii="Candara" w:hAnsi="Candara" w:cs="Times New Roman"/>
          <w:sz w:val="24"/>
          <w:szCs w:val="24"/>
        </w:rPr>
      </w:pPr>
      <w:r w:rsidRPr="00D27919">
        <w:rPr>
          <w:rFonts w:ascii="Candara" w:eastAsiaTheme="minorEastAsia" w:hAnsi="Candara" w:cs="Times New Roman"/>
          <w:sz w:val="24"/>
          <w:szCs w:val="24"/>
        </w:rPr>
        <w:t>Advocacy on debt justice: debt cancellation, debt audit, debt forgiveness, etc</w:t>
      </w:r>
      <w:r w:rsidR="00D00EBA" w:rsidRPr="00D27919">
        <w:rPr>
          <w:rFonts w:ascii="Candara" w:hAnsi="Candara" w:cs="Times New Roman"/>
          <w:sz w:val="24"/>
          <w:szCs w:val="24"/>
        </w:rPr>
        <w:t xml:space="preserve">. </w:t>
      </w:r>
      <w:r w:rsidR="001829FA" w:rsidRPr="00D27919">
        <w:rPr>
          <w:rStyle w:val="normaltextrun"/>
          <w:rFonts w:ascii="Candara" w:hAnsi="Candara" w:cs="Times New Roman"/>
          <w:sz w:val="24"/>
          <w:szCs w:val="24"/>
          <w:lang w:val="en-GB"/>
        </w:rPr>
        <w:t>T</w:t>
      </w:r>
      <w:r w:rsidR="00D00EBA" w:rsidRPr="00D27919">
        <w:rPr>
          <w:rStyle w:val="normaltextrun"/>
          <w:rFonts w:ascii="Candara" w:hAnsi="Candara" w:cs="Times New Roman"/>
          <w:sz w:val="24"/>
          <w:szCs w:val="24"/>
          <w:lang w:val="en-GB"/>
        </w:rPr>
        <w:t xml:space="preserve">he current global financial system has deep historical roots in the inequities of colonialism. </w:t>
      </w:r>
      <w:r w:rsidR="001829FA" w:rsidRPr="00D27919">
        <w:rPr>
          <w:rStyle w:val="normaltextrun"/>
          <w:rFonts w:ascii="Candara" w:hAnsi="Candara" w:cs="Times New Roman"/>
          <w:sz w:val="24"/>
          <w:szCs w:val="24"/>
          <w:lang w:val="en-GB"/>
        </w:rPr>
        <w:t>The system</w:t>
      </w:r>
      <w:r w:rsidR="00D00EBA" w:rsidRPr="00D27919">
        <w:rPr>
          <w:rStyle w:val="normaltextrun"/>
          <w:rFonts w:ascii="Candara" w:hAnsi="Candara" w:cs="Times New Roman"/>
          <w:sz w:val="24"/>
          <w:szCs w:val="24"/>
          <w:lang w:val="en-GB"/>
        </w:rPr>
        <w:t xml:space="preserve"> is dominated by international financial institutions, notably the IMF, the World Bank, and global capital markets</w:t>
      </w:r>
      <w:r w:rsidR="00353AF5" w:rsidRPr="00D27919">
        <w:rPr>
          <w:rStyle w:val="normaltextrun"/>
          <w:rFonts w:ascii="Candara" w:hAnsi="Candara" w:cs="Times New Roman"/>
          <w:sz w:val="24"/>
          <w:szCs w:val="24"/>
          <w:lang w:val="en-GB"/>
        </w:rPr>
        <w:t>,</w:t>
      </w:r>
      <w:r w:rsidR="00D00EBA" w:rsidRPr="00D27919">
        <w:rPr>
          <w:rStyle w:val="normaltextrun"/>
          <w:rFonts w:ascii="Candara" w:hAnsi="Candara" w:cs="Times New Roman"/>
          <w:sz w:val="24"/>
          <w:szCs w:val="24"/>
          <w:lang w:val="en-GB"/>
        </w:rPr>
        <w:t xml:space="preserve"> which are heavily influenced by philosophical positions that prioritize market liberalism, creditor dominance, and resource extraction. After decades of extractivism on the continent’s resources, these institutions have contributed far more to the inequalities and destitution in African countries through their conditional lending policies in the guise of economic reforms. Oftentimes</w:t>
      </w:r>
      <w:r w:rsidR="00353AF5" w:rsidRPr="00D27919">
        <w:rPr>
          <w:rStyle w:val="normaltextrun"/>
          <w:rFonts w:ascii="Candara" w:hAnsi="Candara" w:cs="Times New Roman"/>
          <w:sz w:val="24"/>
          <w:szCs w:val="24"/>
          <w:lang w:val="en-GB"/>
        </w:rPr>
        <w:t>,</w:t>
      </w:r>
      <w:r w:rsidR="00D00EBA" w:rsidRPr="00D27919">
        <w:rPr>
          <w:rStyle w:val="normaltextrun"/>
          <w:rFonts w:ascii="Candara" w:hAnsi="Candara" w:cs="Times New Roman"/>
          <w:sz w:val="24"/>
          <w:szCs w:val="24"/>
          <w:lang w:val="en-GB"/>
        </w:rPr>
        <w:t xml:space="preserve"> borrowing countries are forced into positions of implementing deeply unfair and unpopular policies</w:t>
      </w:r>
      <w:r w:rsidR="001829FA" w:rsidRPr="00D27919">
        <w:rPr>
          <w:rStyle w:val="normaltextrun"/>
          <w:rFonts w:ascii="Candara" w:hAnsi="Candara" w:cs="Times New Roman"/>
          <w:sz w:val="24"/>
          <w:szCs w:val="24"/>
          <w:lang w:val="en-GB"/>
        </w:rPr>
        <w:t>.</w:t>
      </w:r>
      <w:r w:rsidR="00D00EBA" w:rsidRPr="00D27919">
        <w:rPr>
          <w:rStyle w:val="normaltextrun"/>
          <w:rFonts w:ascii="Candara" w:hAnsi="Candara" w:cs="Times New Roman"/>
          <w:sz w:val="24"/>
          <w:szCs w:val="24"/>
          <w:lang w:val="en-GB"/>
        </w:rPr>
        <w:t xml:space="preserve"> </w:t>
      </w:r>
    </w:p>
    <w:p w:rsidR="00353AF5" w:rsidRPr="00D27919" w:rsidRDefault="001829FA" w:rsidP="00396A45">
      <w:pPr>
        <w:pStyle w:val="ListParagraph"/>
        <w:numPr>
          <w:ilvl w:val="1"/>
          <w:numId w:val="15"/>
        </w:numPr>
        <w:jc w:val="both"/>
        <w:rPr>
          <w:rStyle w:val="eop"/>
          <w:rFonts w:ascii="Candara" w:hAnsi="Candara" w:cs="Times New Roman"/>
          <w:sz w:val="24"/>
          <w:szCs w:val="24"/>
        </w:rPr>
      </w:pPr>
      <w:r w:rsidRPr="00D27919">
        <w:rPr>
          <w:rFonts w:ascii="Candara" w:hAnsi="Candara" w:cs="Times New Roman"/>
          <w:sz w:val="24"/>
          <w:szCs w:val="24"/>
        </w:rPr>
        <w:t>The Church in Africa should amplify its role in the Zacchaeus</w:t>
      </w:r>
      <w:r w:rsidR="00D00EBA" w:rsidRPr="00D27919">
        <w:rPr>
          <w:rFonts w:ascii="Candara" w:hAnsi="Candara" w:cs="Times New Roman"/>
          <w:sz w:val="24"/>
          <w:szCs w:val="24"/>
        </w:rPr>
        <w:t xml:space="preserve"> Tax Campaign</w:t>
      </w:r>
      <w:r w:rsidRPr="00D27919">
        <w:rPr>
          <w:rFonts w:ascii="Candara" w:hAnsi="Candara" w:cs="Times New Roman"/>
          <w:sz w:val="24"/>
          <w:szCs w:val="24"/>
        </w:rPr>
        <w:t xml:space="preserve">, relaunched in Africa by the world ecumenical partners in 2023. The </w:t>
      </w:r>
      <w:r w:rsidR="00D00EBA" w:rsidRPr="00D27919">
        <w:rPr>
          <w:rStyle w:val="normaltextrun"/>
          <w:rFonts w:ascii="Candara" w:hAnsi="Candara" w:cs="Times New Roman"/>
          <w:sz w:val="24"/>
          <w:szCs w:val="24"/>
          <w:lang w:val="en-GB"/>
        </w:rPr>
        <w:t xml:space="preserve">AU member states must not relent in their efforts to support the United </w:t>
      </w:r>
      <w:r w:rsidR="00353AF5" w:rsidRPr="00D27919">
        <w:rPr>
          <w:rStyle w:val="normaltextrun"/>
          <w:rFonts w:ascii="Candara" w:hAnsi="Candara" w:cs="Times New Roman"/>
          <w:sz w:val="24"/>
          <w:szCs w:val="24"/>
          <w:lang w:val="en-GB"/>
        </w:rPr>
        <w:t>Nations</w:t>
      </w:r>
      <w:r w:rsidR="00D00EBA" w:rsidRPr="00D27919">
        <w:rPr>
          <w:rStyle w:val="normaltextrun"/>
          <w:rFonts w:ascii="Candara" w:hAnsi="Candara" w:cs="Times New Roman"/>
          <w:sz w:val="24"/>
          <w:szCs w:val="24"/>
          <w:lang w:val="en-GB"/>
        </w:rPr>
        <w:t xml:space="preserve"> Tax Convention process to promote international tax cooperation, tackle tax avoidance</w:t>
      </w:r>
      <w:r w:rsidR="00353AF5" w:rsidRPr="00D27919">
        <w:rPr>
          <w:rStyle w:val="normaltextrun"/>
          <w:rFonts w:ascii="Candara" w:hAnsi="Candara" w:cs="Times New Roman"/>
          <w:sz w:val="24"/>
          <w:szCs w:val="24"/>
          <w:lang w:val="en-GB"/>
        </w:rPr>
        <w:t>,</w:t>
      </w:r>
      <w:r w:rsidR="00D00EBA" w:rsidRPr="00D27919">
        <w:rPr>
          <w:rStyle w:val="normaltextrun"/>
          <w:rFonts w:ascii="Candara" w:hAnsi="Candara" w:cs="Times New Roman"/>
          <w:sz w:val="24"/>
          <w:szCs w:val="24"/>
          <w:lang w:val="en-GB"/>
        </w:rPr>
        <w:t xml:space="preserve"> and raise the necessary public finance. The current tax regime is shrouded in inequalities and loopholes that have led to the unaccounted extraction of African resources.</w:t>
      </w:r>
      <w:r w:rsidR="00D00EBA" w:rsidRPr="00D27919">
        <w:rPr>
          <w:rStyle w:val="eop"/>
          <w:rFonts w:ascii="Candara" w:hAnsi="Candara" w:cs="Times New Roman"/>
          <w:sz w:val="24"/>
          <w:szCs w:val="24"/>
        </w:rPr>
        <w:t> </w:t>
      </w:r>
    </w:p>
    <w:p w:rsidR="00353AF5" w:rsidRPr="00D27919" w:rsidRDefault="001A61D7" w:rsidP="00396A45">
      <w:pPr>
        <w:pStyle w:val="ListParagraph"/>
        <w:numPr>
          <w:ilvl w:val="1"/>
          <w:numId w:val="15"/>
        </w:numPr>
        <w:jc w:val="both"/>
        <w:rPr>
          <w:rFonts w:ascii="Candara" w:hAnsi="Candara" w:cs="Times New Roman"/>
          <w:sz w:val="24"/>
          <w:szCs w:val="24"/>
        </w:rPr>
      </w:pPr>
      <w:r w:rsidRPr="00D27919">
        <w:rPr>
          <w:rFonts w:ascii="Candara" w:hAnsi="Candara" w:cs="Times New Roman"/>
          <w:sz w:val="24"/>
          <w:szCs w:val="24"/>
        </w:rPr>
        <w:t xml:space="preserve">Climate justice: </w:t>
      </w:r>
      <w:r w:rsidR="001A0116" w:rsidRPr="00D27919">
        <w:rPr>
          <w:rFonts w:ascii="Candara" w:hAnsi="Candara" w:cs="Times New Roman"/>
          <w:sz w:val="24"/>
          <w:szCs w:val="24"/>
        </w:rPr>
        <w:t xml:space="preserve">The Church should continue to advocate for climate justice through interfaith platforms. The call for increased and proper administration of </w:t>
      </w:r>
      <w:r w:rsidRPr="00D27919">
        <w:rPr>
          <w:rFonts w:ascii="Candara" w:hAnsi="Candara" w:cs="Times New Roman"/>
          <w:sz w:val="24"/>
          <w:szCs w:val="24"/>
        </w:rPr>
        <w:t>loss and damage funding (climate financing-grants)</w:t>
      </w:r>
      <w:r w:rsidR="001A0116" w:rsidRPr="00D27919">
        <w:rPr>
          <w:rFonts w:ascii="Candara" w:hAnsi="Candara" w:cs="Times New Roman"/>
          <w:sz w:val="24"/>
          <w:szCs w:val="24"/>
        </w:rPr>
        <w:t xml:space="preserve"> should continue</w:t>
      </w:r>
      <w:r w:rsidR="00D00EBA" w:rsidRPr="00D27919">
        <w:rPr>
          <w:rFonts w:ascii="Candara" w:hAnsi="Candara" w:cs="Times New Roman"/>
          <w:sz w:val="24"/>
          <w:szCs w:val="24"/>
        </w:rPr>
        <w:t xml:space="preserve">. </w:t>
      </w:r>
    </w:p>
    <w:p w:rsidR="00353AF5" w:rsidRPr="00D27919" w:rsidRDefault="001A61D7" w:rsidP="00396A45">
      <w:pPr>
        <w:pStyle w:val="ListParagraph"/>
        <w:numPr>
          <w:ilvl w:val="1"/>
          <w:numId w:val="15"/>
        </w:numPr>
        <w:jc w:val="both"/>
        <w:rPr>
          <w:rFonts w:ascii="Candara" w:hAnsi="Candara" w:cs="Times New Roman"/>
          <w:sz w:val="24"/>
          <w:szCs w:val="24"/>
        </w:rPr>
      </w:pPr>
      <w:r w:rsidRPr="00D27919">
        <w:rPr>
          <w:rFonts w:ascii="Candara" w:hAnsi="Candara" w:cs="Times New Roman"/>
          <w:sz w:val="24"/>
          <w:szCs w:val="24"/>
        </w:rPr>
        <w:t>Reform of the global economic and financial architecture</w:t>
      </w:r>
    </w:p>
    <w:p w:rsidR="00353AF5" w:rsidRPr="00D27919" w:rsidRDefault="001A61D7" w:rsidP="00396A45">
      <w:pPr>
        <w:pStyle w:val="ListParagraph"/>
        <w:numPr>
          <w:ilvl w:val="1"/>
          <w:numId w:val="15"/>
        </w:numPr>
        <w:jc w:val="both"/>
        <w:rPr>
          <w:rFonts w:ascii="Candara" w:hAnsi="Candara" w:cs="Times New Roman"/>
          <w:sz w:val="24"/>
          <w:szCs w:val="24"/>
        </w:rPr>
      </w:pPr>
      <w:r w:rsidRPr="00D27919">
        <w:rPr>
          <w:rFonts w:ascii="Candara" w:hAnsi="Candara" w:cs="Times New Roman"/>
          <w:sz w:val="24"/>
          <w:szCs w:val="24"/>
        </w:rPr>
        <w:t xml:space="preserve">Reform of the global governance system </w:t>
      </w:r>
    </w:p>
    <w:p w:rsidR="00D76287" w:rsidRPr="00D27919" w:rsidRDefault="001A0116" w:rsidP="00D27919">
      <w:pPr>
        <w:pStyle w:val="ListParagraph"/>
        <w:numPr>
          <w:ilvl w:val="1"/>
          <w:numId w:val="15"/>
        </w:numPr>
        <w:jc w:val="both"/>
        <w:rPr>
          <w:rFonts w:ascii="Candara" w:hAnsi="Candara" w:cs="Times New Roman"/>
          <w:sz w:val="24"/>
          <w:szCs w:val="24"/>
        </w:rPr>
      </w:pPr>
      <w:r w:rsidRPr="00D27919">
        <w:rPr>
          <w:rFonts w:ascii="Candara" w:hAnsi="Candara" w:cs="Times New Roman"/>
          <w:sz w:val="24"/>
          <w:szCs w:val="24"/>
        </w:rPr>
        <w:lastRenderedPageBreak/>
        <w:t xml:space="preserve">As I conclude, I wish to express my support for the emerging school of thought pursued by Abdul </w:t>
      </w:r>
      <w:r w:rsidR="00955F5B" w:rsidRPr="00D27919">
        <w:rPr>
          <w:rFonts w:ascii="Candara" w:hAnsi="Candara" w:cs="Times New Roman"/>
          <w:sz w:val="24"/>
          <w:szCs w:val="24"/>
        </w:rPr>
        <w:t xml:space="preserve">Karim </w:t>
      </w:r>
      <w:r w:rsidRPr="00D27919">
        <w:rPr>
          <w:rFonts w:ascii="Candara" w:hAnsi="Candara" w:cs="Times New Roman"/>
          <w:sz w:val="24"/>
          <w:szCs w:val="24"/>
        </w:rPr>
        <w:t xml:space="preserve">Bangura and others, </w:t>
      </w:r>
      <w:r w:rsidR="001A61D7" w:rsidRPr="00D27919">
        <w:rPr>
          <w:rFonts w:ascii="Candara" w:hAnsi="Candara" w:cs="Times New Roman"/>
          <w:sz w:val="24"/>
          <w:szCs w:val="24"/>
        </w:rPr>
        <w:t xml:space="preserve">the </w:t>
      </w:r>
      <w:r w:rsidR="001A61D7" w:rsidRPr="00D27919">
        <w:rPr>
          <w:rFonts w:ascii="Candara" w:hAnsi="Candara" w:cs="Times New Roman"/>
          <w:i/>
          <w:iCs/>
          <w:sz w:val="24"/>
          <w:szCs w:val="24"/>
        </w:rPr>
        <w:t>deneocoloniality</w:t>
      </w:r>
      <w:r w:rsidR="001A61D7" w:rsidRPr="00D27919">
        <w:rPr>
          <w:rFonts w:ascii="Candara" w:hAnsi="Candara" w:cs="Times New Roman"/>
          <w:sz w:val="24"/>
          <w:szCs w:val="24"/>
        </w:rPr>
        <w:t xml:space="preserve"> paradigm </w:t>
      </w:r>
      <w:r w:rsidR="00396A45" w:rsidRPr="00D27919">
        <w:rPr>
          <w:rFonts w:ascii="Candara" w:hAnsi="Candara" w:cs="Times New Roman"/>
          <w:sz w:val="24"/>
          <w:szCs w:val="24"/>
        </w:rPr>
        <w:t>that argues</w:t>
      </w:r>
      <w:r w:rsidR="001A61D7" w:rsidRPr="00D27919">
        <w:rPr>
          <w:rFonts w:ascii="Candara" w:hAnsi="Candara" w:cs="Times New Roman"/>
          <w:sz w:val="24"/>
          <w:szCs w:val="24"/>
        </w:rPr>
        <w:t xml:space="preserve"> that the </w:t>
      </w:r>
      <w:r w:rsidR="001A61D7" w:rsidRPr="00D27919">
        <w:rPr>
          <w:rFonts w:ascii="Candara" w:hAnsi="Candara" w:cs="Times New Roman"/>
          <w:i/>
          <w:iCs/>
          <w:sz w:val="24"/>
          <w:szCs w:val="24"/>
        </w:rPr>
        <w:t>decoloniality</w:t>
      </w:r>
      <w:r w:rsidR="001A61D7" w:rsidRPr="00D27919">
        <w:rPr>
          <w:rFonts w:ascii="Candara" w:hAnsi="Candara" w:cs="Times New Roman"/>
          <w:sz w:val="24"/>
          <w:szCs w:val="24"/>
        </w:rPr>
        <w:t xml:space="preserve"> school of thought is absolving those in the developing countries who are willing partners in perpetuating the oppressive mechanisms on their people</w:t>
      </w:r>
      <w:r w:rsidRPr="00D27919">
        <w:rPr>
          <w:rFonts w:ascii="Candara" w:hAnsi="Candara" w:cs="Times New Roman"/>
          <w:sz w:val="24"/>
          <w:szCs w:val="24"/>
        </w:rPr>
        <w:t>. Bangura and others argue that we have elements in Africa that have even</w:t>
      </w:r>
      <w:r w:rsidR="001A61D7" w:rsidRPr="00D27919">
        <w:rPr>
          <w:rFonts w:ascii="Candara" w:hAnsi="Candara" w:cs="Times New Roman"/>
          <w:sz w:val="24"/>
          <w:szCs w:val="24"/>
        </w:rPr>
        <w:t xml:space="preserve"> established additional oppressive machinations on their people for their self-aggrandizement. </w:t>
      </w:r>
      <w:r w:rsidR="00D76287" w:rsidRPr="00D27919">
        <w:rPr>
          <w:rFonts w:ascii="Candara" w:hAnsi="Candara" w:cs="Times New Roman"/>
          <w:noProof/>
          <w:sz w:val="24"/>
          <w:szCs w:val="24"/>
        </w:rPr>
        <mc:AlternateContent>
          <mc:Choice Requires="wpi">
            <w:drawing>
              <wp:anchor distT="0" distB="0" distL="114300" distR="114300" simplePos="0" relativeHeight="251660288" behindDoc="0" locked="0" layoutInCell="1" allowOverlap="1">
                <wp:simplePos x="0" y="0"/>
                <wp:positionH relativeFrom="column">
                  <wp:posOffset>5911770</wp:posOffset>
                </wp:positionH>
                <wp:positionV relativeFrom="paragraph">
                  <wp:posOffset>567180</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4A8B0B46" id="Ink 2" o:spid="_x0000_s1026" type="#_x0000_t75" style="position:absolute;margin-left:465.15pt;margin-top:44.3pt;width:.8pt;height:.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">
                <v:imagedata r:id="rId10" o:title=""/>
              </v:shape>
            </w:pict>
          </mc:Fallback>
        </mc:AlternateContent>
      </w:r>
      <w:r w:rsidR="00D76287" w:rsidRPr="00D27919">
        <w:rPr>
          <w:rFonts w:ascii="Candara" w:hAnsi="Candara" w:cs="Times New Roman"/>
          <w:noProof/>
          <w:sz w:val="24"/>
          <w:szCs w:val="24"/>
        </w:rPr>
        <mc:AlternateContent>
          <mc:Choice Requires="wpi">
            <w:drawing>
              <wp:anchor distT="0" distB="0" distL="114300" distR="114300" simplePos="0" relativeHeight="251659264" behindDoc="0" locked="0" layoutInCell="1" allowOverlap="1">
                <wp:simplePos x="0" y="0"/>
                <wp:positionH relativeFrom="column">
                  <wp:posOffset>4394370</wp:posOffset>
                </wp:positionH>
                <wp:positionV relativeFrom="paragraph">
                  <wp:posOffset>275130</wp:posOffset>
                </wp:positionV>
                <wp:extent cx="360" cy="360"/>
                <wp:effectExtent l="38100" t="38100" r="38100" b="38100"/>
                <wp:wrapNone/>
                <wp:docPr id="1"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162EA9A" id="Ink 1" o:spid="_x0000_s1026" type="#_x0000_t75" style="position:absolute;margin-left:345.65pt;margin-top:21.3pt;width:.8pt;height:.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">
                <v:imagedata r:id="rId10" o:title=""/>
              </v:shape>
            </w:pict>
          </mc:Fallback>
        </mc:AlternateContent>
      </w:r>
    </w:p>
    <w:sectPr w:rsidR="00D76287" w:rsidRPr="00D2791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681" w:rsidRDefault="00C05681" w:rsidP="00353AF5">
      <w:pPr>
        <w:spacing w:after="0" w:line="240" w:lineRule="auto"/>
      </w:pPr>
      <w:r>
        <w:separator/>
      </w:r>
    </w:p>
  </w:endnote>
  <w:endnote w:type="continuationSeparator" w:id="0">
    <w:p w:rsidR="00C05681" w:rsidRDefault="00C05681" w:rsidP="0035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704246"/>
      <w:docPartObj>
        <w:docPartGallery w:val="Page Numbers (Bottom of Page)"/>
        <w:docPartUnique/>
      </w:docPartObj>
    </w:sdtPr>
    <w:sdtEndPr>
      <w:rPr>
        <w:noProof/>
      </w:rPr>
    </w:sdtEndPr>
    <w:sdtContent>
      <w:p w:rsidR="00353AF5" w:rsidRDefault="00353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3AF5" w:rsidRDefault="00353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681" w:rsidRDefault="00C05681" w:rsidP="00353AF5">
      <w:pPr>
        <w:spacing w:after="0" w:line="240" w:lineRule="auto"/>
      </w:pPr>
      <w:r>
        <w:separator/>
      </w:r>
    </w:p>
  </w:footnote>
  <w:footnote w:type="continuationSeparator" w:id="0">
    <w:p w:rsidR="00C05681" w:rsidRDefault="00C05681" w:rsidP="00353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FE7"/>
    <w:multiLevelType w:val="hybridMultilevel"/>
    <w:tmpl w:val="E53CD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743A7"/>
    <w:multiLevelType w:val="hybridMultilevel"/>
    <w:tmpl w:val="D8C8F21E"/>
    <w:lvl w:ilvl="0" w:tplc="D402F55E">
      <w:start w:val="1"/>
      <w:numFmt w:val="bullet"/>
      <w:lvlText w:val=""/>
      <w:lvlJc w:val="left"/>
      <w:pPr>
        <w:tabs>
          <w:tab w:val="num" w:pos="720"/>
        </w:tabs>
        <w:ind w:left="720" w:hanging="360"/>
      </w:pPr>
      <w:rPr>
        <w:rFonts w:ascii="Wingdings" w:hAnsi="Wingdings" w:hint="default"/>
      </w:rPr>
    </w:lvl>
    <w:lvl w:ilvl="1" w:tplc="B32E8862" w:tentative="1">
      <w:start w:val="1"/>
      <w:numFmt w:val="bullet"/>
      <w:lvlText w:val=""/>
      <w:lvlJc w:val="left"/>
      <w:pPr>
        <w:tabs>
          <w:tab w:val="num" w:pos="1440"/>
        </w:tabs>
        <w:ind w:left="1440" w:hanging="360"/>
      </w:pPr>
      <w:rPr>
        <w:rFonts w:ascii="Wingdings" w:hAnsi="Wingdings" w:hint="default"/>
      </w:rPr>
    </w:lvl>
    <w:lvl w:ilvl="2" w:tplc="C060B452" w:tentative="1">
      <w:start w:val="1"/>
      <w:numFmt w:val="bullet"/>
      <w:lvlText w:val=""/>
      <w:lvlJc w:val="left"/>
      <w:pPr>
        <w:tabs>
          <w:tab w:val="num" w:pos="2160"/>
        </w:tabs>
        <w:ind w:left="2160" w:hanging="360"/>
      </w:pPr>
      <w:rPr>
        <w:rFonts w:ascii="Wingdings" w:hAnsi="Wingdings" w:hint="default"/>
      </w:rPr>
    </w:lvl>
    <w:lvl w:ilvl="3" w:tplc="1F403220" w:tentative="1">
      <w:start w:val="1"/>
      <w:numFmt w:val="bullet"/>
      <w:lvlText w:val=""/>
      <w:lvlJc w:val="left"/>
      <w:pPr>
        <w:tabs>
          <w:tab w:val="num" w:pos="2880"/>
        </w:tabs>
        <w:ind w:left="2880" w:hanging="360"/>
      </w:pPr>
      <w:rPr>
        <w:rFonts w:ascii="Wingdings" w:hAnsi="Wingdings" w:hint="default"/>
      </w:rPr>
    </w:lvl>
    <w:lvl w:ilvl="4" w:tplc="6E2288D2" w:tentative="1">
      <w:start w:val="1"/>
      <w:numFmt w:val="bullet"/>
      <w:lvlText w:val=""/>
      <w:lvlJc w:val="left"/>
      <w:pPr>
        <w:tabs>
          <w:tab w:val="num" w:pos="3600"/>
        </w:tabs>
        <w:ind w:left="3600" w:hanging="360"/>
      </w:pPr>
      <w:rPr>
        <w:rFonts w:ascii="Wingdings" w:hAnsi="Wingdings" w:hint="default"/>
      </w:rPr>
    </w:lvl>
    <w:lvl w:ilvl="5" w:tplc="62500464" w:tentative="1">
      <w:start w:val="1"/>
      <w:numFmt w:val="bullet"/>
      <w:lvlText w:val=""/>
      <w:lvlJc w:val="left"/>
      <w:pPr>
        <w:tabs>
          <w:tab w:val="num" w:pos="4320"/>
        </w:tabs>
        <w:ind w:left="4320" w:hanging="360"/>
      </w:pPr>
      <w:rPr>
        <w:rFonts w:ascii="Wingdings" w:hAnsi="Wingdings" w:hint="default"/>
      </w:rPr>
    </w:lvl>
    <w:lvl w:ilvl="6" w:tplc="E1BA1CEE" w:tentative="1">
      <w:start w:val="1"/>
      <w:numFmt w:val="bullet"/>
      <w:lvlText w:val=""/>
      <w:lvlJc w:val="left"/>
      <w:pPr>
        <w:tabs>
          <w:tab w:val="num" w:pos="5040"/>
        </w:tabs>
        <w:ind w:left="5040" w:hanging="360"/>
      </w:pPr>
      <w:rPr>
        <w:rFonts w:ascii="Wingdings" w:hAnsi="Wingdings" w:hint="default"/>
      </w:rPr>
    </w:lvl>
    <w:lvl w:ilvl="7" w:tplc="5A445B7C" w:tentative="1">
      <w:start w:val="1"/>
      <w:numFmt w:val="bullet"/>
      <w:lvlText w:val=""/>
      <w:lvlJc w:val="left"/>
      <w:pPr>
        <w:tabs>
          <w:tab w:val="num" w:pos="5760"/>
        </w:tabs>
        <w:ind w:left="5760" w:hanging="360"/>
      </w:pPr>
      <w:rPr>
        <w:rFonts w:ascii="Wingdings" w:hAnsi="Wingdings" w:hint="default"/>
      </w:rPr>
    </w:lvl>
    <w:lvl w:ilvl="8" w:tplc="2F9012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B62B5"/>
    <w:multiLevelType w:val="hybridMultilevel"/>
    <w:tmpl w:val="1D50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90A1F"/>
    <w:multiLevelType w:val="hybridMultilevel"/>
    <w:tmpl w:val="0102F9DC"/>
    <w:lvl w:ilvl="0" w:tplc="FDE24DF2">
      <w:start w:val="1"/>
      <w:numFmt w:val="bullet"/>
      <w:lvlText w:val="•"/>
      <w:lvlJc w:val="left"/>
      <w:pPr>
        <w:tabs>
          <w:tab w:val="num" w:pos="720"/>
        </w:tabs>
        <w:ind w:left="720" w:hanging="360"/>
      </w:pPr>
      <w:rPr>
        <w:rFonts w:ascii="Arial" w:hAnsi="Arial" w:hint="default"/>
      </w:rPr>
    </w:lvl>
    <w:lvl w:ilvl="1" w:tplc="A43062BE" w:tentative="1">
      <w:start w:val="1"/>
      <w:numFmt w:val="bullet"/>
      <w:lvlText w:val="•"/>
      <w:lvlJc w:val="left"/>
      <w:pPr>
        <w:tabs>
          <w:tab w:val="num" w:pos="1440"/>
        </w:tabs>
        <w:ind w:left="1440" w:hanging="360"/>
      </w:pPr>
      <w:rPr>
        <w:rFonts w:ascii="Arial" w:hAnsi="Arial" w:hint="default"/>
      </w:rPr>
    </w:lvl>
    <w:lvl w:ilvl="2" w:tplc="B2BC5658" w:tentative="1">
      <w:start w:val="1"/>
      <w:numFmt w:val="bullet"/>
      <w:lvlText w:val="•"/>
      <w:lvlJc w:val="left"/>
      <w:pPr>
        <w:tabs>
          <w:tab w:val="num" w:pos="2160"/>
        </w:tabs>
        <w:ind w:left="2160" w:hanging="360"/>
      </w:pPr>
      <w:rPr>
        <w:rFonts w:ascii="Arial" w:hAnsi="Arial" w:hint="default"/>
      </w:rPr>
    </w:lvl>
    <w:lvl w:ilvl="3" w:tplc="FFB6AF7C" w:tentative="1">
      <w:start w:val="1"/>
      <w:numFmt w:val="bullet"/>
      <w:lvlText w:val="•"/>
      <w:lvlJc w:val="left"/>
      <w:pPr>
        <w:tabs>
          <w:tab w:val="num" w:pos="2880"/>
        </w:tabs>
        <w:ind w:left="2880" w:hanging="360"/>
      </w:pPr>
      <w:rPr>
        <w:rFonts w:ascii="Arial" w:hAnsi="Arial" w:hint="default"/>
      </w:rPr>
    </w:lvl>
    <w:lvl w:ilvl="4" w:tplc="CCCC58CC" w:tentative="1">
      <w:start w:val="1"/>
      <w:numFmt w:val="bullet"/>
      <w:lvlText w:val="•"/>
      <w:lvlJc w:val="left"/>
      <w:pPr>
        <w:tabs>
          <w:tab w:val="num" w:pos="3600"/>
        </w:tabs>
        <w:ind w:left="3600" w:hanging="360"/>
      </w:pPr>
      <w:rPr>
        <w:rFonts w:ascii="Arial" w:hAnsi="Arial" w:hint="default"/>
      </w:rPr>
    </w:lvl>
    <w:lvl w:ilvl="5" w:tplc="1DB04D98" w:tentative="1">
      <w:start w:val="1"/>
      <w:numFmt w:val="bullet"/>
      <w:lvlText w:val="•"/>
      <w:lvlJc w:val="left"/>
      <w:pPr>
        <w:tabs>
          <w:tab w:val="num" w:pos="4320"/>
        </w:tabs>
        <w:ind w:left="4320" w:hanging="360"/>
      </w:pPr>
      <w:rPr>
        <w:rFonts w:ascii="Arial" w:hAnsi="Arial" w:hint="default"/>
      </w:rPr>
    </w:lvl>
    <w:lvl w:ilvl="6" w:tplc="58A2C70C" w:tentative="1">
      <w:start w:val="1"/>
      <w:numFmt w:val="bullet"/>
      <w:lvlText w:val="•"/>
      <w:lvlJc w:val="left"/>
      <w:pPr>
        <w:tabs>
          <w:tab w:val="num" w:pos="5040"/>
        </w:tabs>
        <w:ind w:left="5040" w:hanging="360"/>
      </w:pPr>
      <w:rPr>
        <w:rFonts w:ascii="Arial" w:hAnsi="Arial" w:hint="default"/>
      </w:rPr>
    </w:lvl>
    <w:lvl w:ilvl="7" w:tplc="8DFA34C4" w:tentative="1">
      <w:start w:val="1"/>
      <w:numFmt w:val="bullet"/>
      <w:lvlText w:val="•"/>
      <w:lvlJc w:val="left"/>
      <w:pPr>
        <w:tabs>
          <w:tab w:val="num" w:pos="5760"/>
        </w:tabs>
        <w:ind w:left="5760" w:hanging="360"/>
      </w:pPr>
      <w:rPr>
        <w:rFonts w:ascii="Arial" w:hAnsi="Arial" w:hint="default"/>
      </w:rPr>
    </w:lvl>
    <w:lvl w:ilvl="8" w:tplc="91D876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DE4C81"/>
    <w:multiLevelType w:val="hybridMultilevel"/>
    <w:tmpl w:val="6C8E09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1223DF"/>
    <w:multiLevelType w:val="hybridMultilevel"/>
    <w:tmpl w:val="EFCE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6204A"/>
    <w:multiLevelType w:val="hybridMultilevel"/>
    <w:tmpl w:val="C0DC5A24"/>
    <w:lvl w:ilvl="0" w:tplc="9AD0C24C">
      <w:start w:val="1"/>
      <w:numFmt w:val="bullet"/>
      <w:lvlText w:val="•"/>
      <w:lvlJc w:val="left"/>
      <w:pPr>
        <w:tabs>
          <w:tab w:val="num" w:pos="720"/>
        </w:tabs>
        <w:ind w:left="720" w:hanging="360"/>
      </w:pPr>
      <w:rPr>
        <w:rFonts w:ascii="Arial" w:hAnsi="Arial" w:hint="default"/>
      </w:rPr>
    </w:lvl>
    <w:lvl w:ilvl="1" w:tplc="92F2E832" w:tentative="1">
      <w:start w:val="1"/>
      <w:numFmt w:val="bullet"/>
      <w:lvlText w:val="•"/>
      <w:lvlJc w:val="left"/>
      <w:pPr>
        <w:tabs>
          <w:tab w:val="num" w:pos="1440"/>
        </w:tabs>
        <w:ind w:left="1440" w:hanging="360"/>
      </w:pPr>
      <w:rPr>
        <w:rFonts w:ascii="Arial" w:hAnsi="Arial" w:hint="default"/>
      </w:rPr>
    </w:lvl>
    <w:lvl w:ilvl="2" w:tplc="5FF49ADA" w:tentative="1">
      <w:start w:val="1"/>
      <w:numFmt w:val="bullet"/>
      <w:lvlText w:val="•"/>
      <w:lvlJc w:val="left"/>
      <w:pPr>
        <w:tabs>
          <w:tab w:val="num" w:pos="2160"/>
        </w:tabs>
        <w:ind w:left="2160" w:hanging="360"/>
      </w:pPr>
      <w:rPr>
        <w:rFonts w:ascii="Arial" w:hAnsi="Arial" w:hint="default"/>
      </w:rPr>
    </w:lvl>
    <w:lvl w:ilvl="3" w:tplc="39F6038A" w:tentative="1">
      <w:start w:val="1"/>
      <w:numFmt w:val="bullet"/>
      <w:lvlText w:val="•"/>
      <w:lvlJc w:val="left"/>
      <w:pPr>
        <w:tabs>
          <w:tab w:val="num" w:pos="2880"/>
        </w:tabs>
        <w:ind w:left="2880" w:hanging="360"/>
      </w:pPr>
      <w:rPr>
        <w:rFonts w:ascii="Arial" w:hAnsi="Arial" w:hint="default"/>
      </w:rPr>
    </w:lvl>
    <w:lvl w:ilvl="4" w:tplc="16700FFE" w:tentative="1">
      <w:start w:val="1"/>
      <w:numFmt w:val="bullet"/>
      <w:lvlText w:val="•"/>
      <w:lvlJc w:val="left"/>
      <w:pPr>
        <w:tabs>
          <w:tab w:val="num" w:pos="3600"/>
        </w:tabs>
        <w:ind w:left="3600" w:hanging="360"/>
      </w:pPr>
      <w:rPr>
        <w:rFonts w:ascii="Arial" w:hAnsi="Arial" w:hint="default"/>
      </w:rPr>
    </w:lvl>
    <w:lvl w:ilvl="5" w:tplc="D74C3D7E" w:tentative="1">
      <w:start w:val="1"/>
      <w:numFmt w:val="bullet"/>
      <w:lvlText w:val="•"/>
      <w:lvlJc w:val="left"/>
      <w:pPr>
        <w:tabs>
          <w:tab w:val="num" w:pos="4320"/>
        </w:tabs>
        <w:ind w:left="4320" w:hanging="360"/>
      </w:pPr>
      <w:rPr>
        <w:rFonts w:ascii="Arial" w:hAnsi="Arial" w:hint="default"/>
      </w:rPr>
    </w:lvl>
    <w:lvl w:ilvl="6" w:tplc="965EFD6C" w:tentative="1">
      <w:start w:val="1"/>
      <w:numFmt w:val="bullet"/>
      <w:lvlText w:val="•"/>
      <w:lvlJc w:val="left"/>
      <w:pPr>
        <w:tabs>
          <w:tab w:val="num" w:pos="5040"/>
        </w:tabs>
        <w:ind w:left="5040" w:hanging="360"/>
      </w:pPr>
      <w:rPr>
        <w:rFonts w:ascii="Arial" w:hAnsi="Arial" w:hint="default"/>
      </w:rPr>
    </w:lvl>
    <w:lvl w:ilvl="7" w:tplc="A62A2EB2" w:tentative="1">
      <w:start w:val="1"/>
      <w:numFmt w:val="bullet"/>
      <w:lvlText w:val="•"/>
      <w:lvlJc w:val="left"/>
      <w:pPr>
        <w:tabs>
          <w:tab w:val="num" w:pos="5760"/>
        </w:tabs>
        <w:ind w:left="5760" w:hanging="360"/>
      </w:pPr>
      <w:rPr>
        <w:rFonts w:ascii="Arial" w:hAnsi="Arial" w:hint="default"/>
      </w:rPr>
    </w:lvl>
    <w:lvl w:ilvl="8" w:tplc="D85E2C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3E427A"/>
    <w:multiLevelType w:val="hybridMultilevel"/>
    <w:tmpl w:val="9F782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C17B9"/>
    <w:multiLevelType w:val="multilevel"/>
    <w:tmpl w:val="86EA4062"/>
    <w:lvl w:ilvl="0">
      <w:start w:val="5"/>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8C8142B"/>
    <w:multiLevelType w:val="hybridMultilevel"/>
    <w:tmpl w:val="CC427C1C"/>
    <w:lvl w:ilvl="0" w:tplc="DF4CFD3C">
      <w:start w:val="1"/>
      <w:numFmt w:val="bullet"/>
      <w:lvlText w:val=""/>
      <w:lvlJc w:val="left"/>
      <w:pPr>
        <w:tabs>
          <w:tab w:val="num" w:pos="720"/>
        </w:tabs>
        <w:ind w:left="720" w:hanging="360"/>
      </w:pPr>
      <w:rPr>
        <w:rFonts w:ascii="Wingdings" w:hAnsi="Wingdings" w:hint="default"/>
      </w:rPr>
    </w:lvl>
    <w:lvl w:ilvl="1" w:tplc="6C0A2E08" w:tentative="1">
      <w:start w:val="1"/>
      <w:numFmt w:val="bullet"/>
      <w:lvlText w:val=""/>
      <w:lvlJc w:val="left"/>
      <w:pPr>
        <w:tabs>
          <w:tab w:val="num" w:pos="1440"/>
        </w:tabs>
        <w:ind w:left="1440" w:hanging="360"/>
      </w:pPr>
      <w:rPr>
        <w:rFonts w:ascii="Wingdings" w:hAnsi="Wingdings" w:hint="default"/>
      </w:rPr>
    </w:lvl>
    <w:lvl w:ilvl="2" w:tplc="3F8C45C0" w:tentative="1">
      <w:start w:val="1"/>
      <w:numFmt w:val="bullet"/>
      <w:lvlText w:val=""/>
      <w:lvlJc w:val="left"/>
      <w:pPr>
        <w:tabs>
          <w:tab w:val="num" w:pos="2160"/>
        </w:tabs>
        <w:ind w:left="2160" w:hanging="360"/>
      </w:pPr>
      <w:rPr>
        <w:rFonts w:ascii="Wingdings" w:hAnsi="Wingdings" w:hint="default"/>
      </w:rPr>
    </w:lvl>
    <w:lvl w:ilvl="3" w:tplc="277E8F3C" w:tentative="1">
      <w:start w:val="1"/>
      <w:numFmt w:val="bullet"/>
      <w:lvlText w:val=""/>
      <w:lvlJc w:val="left"/>
      <w:pPr>
        <w:tabs>
          <w:tab w:val="num" w:pos="2880"/>
        </w:tabs>
        <w:ind w:left="2880" w:hanging="360"/>
      </w:pPr>
      <w:rPr>
        <w:rFonts w:ascii="Wingdings" w:hAnsi="Wingdings" w:hint="default"/>
      </w:rPr>
    </w:lvl>
    <w:lvl w:ilvl="4" w:tplc="56EC2A62" w:tentative="1">
      <w:start w:val="1"/>
      <w:numFmt w:val="bullet"/>
      <w:lvlText w:val=""/>
      <w:lvlJc w:val="left"/>
      <w:pPr>
        <w:tabs>
          <w:tab w:val="num" w:pos="3600"/>
        </w:tabs>
        <w:ind w:left="3600" w:hanging="360"/>
      </w:pPr>
      <w:rPr>
        <w:rFonts w:ascii="Wingdings" w:hAnsi="Wingdings" w:hint="default"/>
      </w:rPr>
    </w:lvl>
    <w:lvl w:ilvl="5" w:tplc="7876AC2A" w:tentative="1">
      <w:start w:val="1"/>
      <w:numFmt w:val="bullet"/>
      <w:lvlText w:val=""/>
      <w:lvlJc w:val="left"/>
      <w:pPr>
        <w:tabs>
          <w:tab w:val="num" w:pos="4320"/>
        </w:tabs>
        <w:ind w:left="4320" w:hanging="360"/>
      </w:pPr>
      <w:rPr>
        <w:rFonts w:ascii="Wingdings" w:hAnsi="Wingdings" w:hint="default"/>
      </w:rPr>
    </w:lvl>
    <w:lvl w:ilvl="6" w:tplc="3BB2760A" w:tentative="1">
      <w:start w:val="1"/>
      <w:numFmt w:val="bullet"/>
      <w:lvlText w:val=""/>
      <w:lvlJc w:val="left"/>
      <w:pPr>
        <w:tabs>
          <w:tab w:val="num" w:pos="5040"/>
        </w:tabs>
        <w:ind w:left="5040" w:hanging="360"/>
      </w:pPr>
      <w:rPr>
        <w:rFonts w:ascii="Wingdings" w:hAnsi="Wingdings" w:hint="default"/>
      </w:rPr>
    </w:lvl>
    <w:lvl w:ilvl="7" w:tplc="C9D467A8" w:tentative="1">
      <w:start w:val="1"/>
      <w:numFmt w:val="bullet"/>
      <w:lvlText w:val=""/>
      <w:lvlJc w:val="left"/>
      <w:pPr>
        <w:tabs>
          <w:tab w:val="num" w:pos="5760"/>
        </w:tabs>
        <w:ind w:left="5760" w:hanging="360"/>
      </w:pPr>
      <w:rPr>
        <w:rFonts w:ascii="Wingdings" w:hAnsi="Wingdings" w:hint="default"/>
      </w:rPr>
    </w:lvl>
    <w:lvl w:ilvl="8" w:tplc="10A633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031FB"/>
    <w:multiLevelType w:val="hybridMultilevel"/>
    <w:tmpl w:val="3ACE790A"/>
    <w:lvl w:ilvl="0" w:tplc="F9F61FA8">
      <w:start w:val="1"/>
      <w:numFmt w:val="bullet"/>
      <w:lvlText w:val="•"/>
      <w:lvlJc w:val="left"/>
      <w:pPr>
        <w:tabs>
          <w:tab w:val="num" w:pos="720"/>
        </w:tabs>
        <w:ind w:left="720" w:hanging="360"/>
      </w:pPr>
      <w:rPr>
        <w:rFonts w:ascii="Arial" w:hAnsi="Arial" w:hint="default"/>
      </w:rPr>
    </w:lvl>
    <w:lvl w:ilvl="1" w:tplc="D77A0616" w:tentative="1">
      <w:start w:val="1"/>
      <w:numFmt w:val="bullet"/>
      <w:lvlText w:val="•"/>
      <w:lvlJc w:val="left"/>
      <w:pPr>
        <w:tabs>
          <w:tab w:val="num" w:pos="1440"/>
        </w:tabs>
        <w:ind w:left="1440" w:hanging="360"/>
      </w:pPr>
      <w:rPr>
        <w:rFonts w:ascii="Arial" w:hAnsi="Arial" w:hint="default"/>
      </w:rPr>
    </w:lvl>
    <w:lvl w:ilvl="2" w:tplc="C5B8C40A" w:tentative="1">
      <w:start w:val="1"/>
      <w:numFmt w:val="bullet"/>
      <w:lvlText w:val="•"/>
      <w:lvlJc w:val="left"/>
      <w:pPr>
        <w:tabs>
          <w:tab w:val="num" w:pos="2160"/>
        </w:tabs>
        <w:ind w:left="2160" w:hanging="360"/>
      </w:pPr>
      <w:rPr>
        <w:rFonts w:ascii="Arial" w:hAnsi="Arial" w:hint="default"/>
      </w:rPr>
    </w:lvl>
    <w:lvl w:ilvl="3" w:tplc="69F07312" w:tentative="1">
      <w:start w:val="1"/>
      <w:numFmt w:val="bullet"/>
      <w:lvlText w:val="•"/>
      <w:lvlJc w:val="left"/>
      <w:pPr>
        <w:tabs>
          <w:tab w:val="num" w:pos="2880"/>
        </w:tabs>
        <w:ind w:left="2880" w:hanging="360"/>
      </w:pPr>
      <w:rPr>
        <w:rFonts w:ascii="Arial" w:hAnsi="Arial" w:hint="default"/>
      </w:rPr>
    </w:lvl>
    <w:lvl w:ilvl="4" w:tplc="E2D249AA" w:tentative="1">
      <w:start w:val="1"/>
      <w:numFmt w:val="bullet"/>
      <w:lvlText w:val="•"/>
      <w:lvlJc w:val="left"/>
      <w:pPr>
        <w:tabs>
          <w:tab w:val="num" w:pos="3600"/>
        </w:tabs>
        <w:ind w:left="3600" w:hanging="360"/>
      </w:pPr>
      <w:rPr>
        <w:rFonts w:ascii="Arial" w:hAnsi="Arial" w:hint="default"/>
      </w:rPr>
    </w:lvl>
    <w:lvl w:ilvl="5" w:tplc="74DE0884" w:tentative="1">
      <w:start w:val="1"/>
      <w:numFmt w:val="bullet"/>
      <w:lvlText w:val="•"/>
      <w:lvlJc w:val="left"/>
      <w:pPr>
        <w:tabs>
          <w:tab w:val="num" w:pos="4320"/>
        </w:tabs>
        <w:ind w:left="4320" w:hanging="360"/>
      </w:pPr>
      <w:rPr>
        <w:rFonts w:ascii="Arial" w:hAnsi="Arial" w:hint="default"/>
      </w:rPr>
    </w:lvl>
    <w:lvl w:ilvl="6" w:tplc="2B666374" w:tentative="1">
      <w:start w:val="1"/>
      <w:numFmt w:val="bullet"/>
      <w:lvlText w:val="•"/>
      <w:lvlJc w:val="left"/>
      <w:pPr>
        <w:tabs>
          <w:tab w:val="num" w:pos="5040"/>
        </w:tabs>
        <w:ind w:left="5040" w:hanging="360"/>
      </w:pPr>
      <w:rPr>
        <w:rFonts w:ascii="Arial" w:hAnsi="Arial" w:hint="default"/>
      </w:rPr>
    </w:lvl>
    <w:lvl w:ilvl="7" w:tplc="BEC4EEF0" w:tentative="1">
      <w:start w:val="1"/>
      <w:numFmt w:val="bullet"/>
      <w:lvlText w:val="•"/>
      <w:lvlJc w:val="left"/>
      <w:pPr>
        <w:tabs>
          <w:tab w:val="num" w:pos="5760"/>
        </w:tabs>
        <w:ind w:left="5760" w:hanging="360"/>
      </w:pPr>
      <w:rPr>
        <w:rFonts w:ascii="Arial" w:hAnsi="Arial" w:hint="default"/>
      </w:rPr>
    </w:lvl>
    <w:lvl w:ilvl="8" w:tplc="29B0AF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1F7ECF"/>
    <w:multiLevelType w:val="hybridMultilevel"/>
    <w:tmpl w:val="6480E18A"/>
    <w:lvl w:ilvl="0" w:tplc="F5C62F68">
      <w:start w:val="1"/>
      <w:numFmt w:val="bullet"/>
      <w:lvlText w:val=""/>
      <w:lvlJc w:val="left"/>
      <w:pPr>
        <w:tabs>
          <w:tab w:val="num" w:pos="720"/>
        </w:tabs>
        <w:ind w:left="720" w:hanging="360"/>
      </w:pPr>
      <w:rPr>
        <w:rFonts w:ascii="Wingdings" w:hAnsi="Wingdings" w:hint="default"/>
      </w:rPr>
    </w:lvl>
    <w:lvl w:ilvl="1" w:tplc="2D847E7C" w:tentative="1">
      <w:start w:val="1"/>
      <w:numFmt w:val="bullet"/>
      <w:lvlText w:val=""/>
      <w:lvlJc w:val="left"/>
      <w:pPr>
        <w:tabs>
          <w:tab w:val="num" w:pos="1440"/>
        </w:tabs>
        <w:ind w:left="1440" w:hanging="360"/>
      </w:pPr>
      <w:rPr>
        <w:rFonts w:ascii="Wingdings" w:hAnsi="Wingdings" w:hint="default"/>
      </w:rPr>
    </w:lvl>
    <w:lvl w:ilvl="2" w:tplc="E438F648" w:tentative="1">
      <w:start w:val="1"/>
      <w:numFmt w:val="bullet"/>
      <w:lvlText w:val=""/>
      <w:lvlJc w:val="left"/>
      <w:pPr>
        <w:tabs>
          <w:tab w:val="num" w:pos="2160"/>
        </w:tabs>
        <w:ind w:left="2160" w:hanging="360"/>
      </w:pPr>
      <w:rPr>
        <w:rFonts w:ascii="Wingdings" w:hAnsi="Wingdings" w:hint="default"/>
      </w:rPr>
    </w:lvl>
    <w:lvl w:ilvl="3" w:tplc="C1E6336E" w:tentative="1">
      <w:start w:val="1"/>
      <w:numFmt w:val="bullet"/>
      <w:lvlText w:val=""/>
      <w:lvlJc w:val="left"/>
      <w:pPr>
        <w:tabs>
          <w:tab w:val="num" w:pos="2880"/>
        </w:tabs>
        <w:ind w:left="2880" w:hanging="360"/>
      </w:pPr>
      <w:rPr>
        <w:rFonts w:ascii="Wingdings" w:hAnsi="Wingdings" w:hint="default"/>
      </w:rPr>
    </w:lvl>
    <w:lvl w:ilvl="4" w:tplc="7F044FD6" w:tentative="1">
      <w:start w:val="1"/>
      <w:numFmt w:val="bullet"/>
      <w:lvlText w:val=""/>
      <w:lvlJc w:val="left"/>
      <w:pPr>
        <w:tabs>
          <w:tab w:val="num" w:pos="3600"/>
        </w:tabs>
        <w:ind w:left="3600" w:hanging="360"/>
      </w:pPr>
      <w:rPr>
        <w:rFonts w:ascii="Wingdings" w:hAnsi="Wingdings" w:hint="default"/>
      </w:rPr>
    </w:lvl>
    <w:lvl w:ilvl="5" w:tplc="4D7E4066" w:tentative="1">
      <w:start w:val="1"/>
      <w:numFmt w:val="bullet"/>
      <w:lvlText w:val=""/>
      <w:lvlJc w:val="left"/>
      <w:pPr>
        <w:tabs>
          <w:tab w:val="num" w:pos="4320"/>
        </w:tabs>
        <w:ind w:left="4320" w:hanging="360"/>
      </w:pPr>
      <w:rPr>
        <w:rFonts w:ascii="Wingdings" w:hAnsi="Wingdings" w:hint="default"/>
      </w:rPr>
    </w:lvl>
    <w:lvl w:ilvl="6" w:tplc="14A430FE" w:tentative="1">
      <w:start w:val="1"/>
      <w:numFmt w:val="bullet"/>
      <w:lvlText w:val=""/>
      <w:lvlJc w:val="left"/>
      <w:pPr>
        <w:tabs>
          <w:tab w:val="num" w:pos="5040"/>
        </w:tabs>
        <w:ind w:left="5040" w:hanging="360"/>
      </w:pPr>
      <w:rPr>
        <w:rFonts w:ascii="Wingdings" w:hAnsi="Wingdings" w:hint="default"/>
      </w:rPr>
    </w:lvl>
    <w:lvl w:ilvl="7" w:tplc="E49AA9FA" w:tentative="1">
      <w:start w:val="1"/>
      <w:numFmt w:val="bullet"/>
      <w:lvlText w:val=""/>
      <w:lvlJc w:val="left"/>
      <w:pPr>
        <w:tabs>
          <w:tab w:val="num" w:pos="5760"/>
        </w:tabs>
        <w:ind w:left="5760" w:hanging="360"/>
      </w:pPr>
      <w:rPr>
        <w:rFonts w:ascii="Wingdings" w:hAnsi="Wingdings" w:hint="default"/>
      </w:rPr>
    </w:lvl>
    <w:lvl w:ilvl="8" w:tplc="68480AD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26DF7"/>
    <w:multiLevelType w:val="hybridMultilevel"/>
    <w:tmpl w:val="8E3C22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6876FA2"/>
    <w:multiLevelType w:val="multilevel"/>
    <w:tmpl w:val="EC0634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6F52A24"/>
    <w:multiLevelType w:val="hybridMultilevel"/>
    <w:tmpl w:val="5BDA0D10"/>
    <w:lvl w:ilvl="0" w:tplc="4FFE4EEE">
      <w:start w:val="1"/>
      <w:numFmt w:val="bullet"/>
      <w:lvlText w:val="•"/>
      <w:lvlJc w:val="left"/>
      <w:pPr>
        <w:tabs>
          <w:tab w:val="num" w:pos="720"/>
        </w:tabs>
        <w:ind w:left="720" w:hanging="360"/>
      </w:pPr>
      <w:rPr>
        <w:rFonts w:ascii="Arial" w:hAnsi="Arial" w:hint="default"/>
      </w:rPr>
    </w:lvl>
    <w:lvl w:ilvl="1" w:tplc="96B8AC96" w:tentative="1">
      <w:start w:val="1"/>
      <w:numFmt w:val="bullet"/>
      <w:lvlText w:val="•"/>
      <w:lvlJc w:val="left"/>
      <w:pPr>
        <w:tabs>
          <w:tab w:val="num" w:pos="1440"/>
        </w:tabs>
        <w:ind w:left="1440" w:hanging="360"/>
      </w:pPr>
      <w:rPr>
        <w:rFonts w:ascii="Arial" w:hAnsi="Arial" w:hint="default"/>
      </w:rPr>
    </w:lvl>
    <w:lvl w:ilvl="2" w:tplc="AB3E17AA" w:tentative="1">
      <w:start w:val="1"/>
      <w:numFmt w:val="bullet"/>
      <w:lvlText w:val="•"/>
      <w:lvlJc w:val="left"/>
      <w:pPr>
        <w:tabs>
          <w:tab w:val="num" w:pos="2160"/>
        </w:tabs>
        <w:ind w:left="2160" w:hanging="360"/>
      </w:pPr>
      <w:rPr>
        <w:rFonts w:ascii="Arial" w:hAnsi="Arial" w:hint="default"/>
      </w:rPr>
    </w:lvl>
    <w:lvl w:ilvl="3" w:tplc="2BA6EBA6" w:tentative="1">
      <w:start w:val="1"/>
      <w:numFmt w:val="bullet"/>
      <w:lvlText w:val="•"/>
      <w:lvlJc w:val="left"/>
      <w:pPr>
        <w:tabs>
          <w:tab w:val="num" w:pos="2880"/>
        </w:tabs>
        <w:ind w:left="2880" w:hanging="360"/>
      </w:pPr>
      <w:rPr>
        <w:rFonts w:ascii="Arial" w:hAnsi="Arial" w:hint="default"/>
      </w:rPr>
    </w:lvl>
    <w:lvl w:ilvl="4" w:tplc="FCD2AC02" w:tentative="1">
      <w:start w:val="1"/>
      <w:numFmt w:val="bullet"/>
      <w:lvlText w:val="•"/>
      <w:lvlJc w:val="left"/>
      <w:pPr>
        <w:tabs>
          <w:tab w:val="num" w:pos="3600"/>
        </w:tabs>
        <w:ind w:left="3600" w:hanging="360"/>
      </w:pPr>
      <w:rPr>
        <w:rFonts w:ascii="Arial" w:hAnsi="Arial" w:hint="default"/>
      </w:rPr>
    </w:lvl>
    <w:lvl w:ilvl="5" w:tplc="7256C5B0" w:tentative="1">
      <w:start w:val="1"/>
      <w:numFmt w:val="bullet"/>
      <w:lvlText w:val="•"/>
      <w:lvlJc w:val="left"/>
      <w:pPr>
        <w:tabs>
          <w:tab w:val="num" w:pos="4320"/>
        </w:tabs>
        <w:ind w:left="4320" w:hanging="360"/>
      </w:pPr>
      <w:rPr>
        <w:rFonts w:ascii="Arial" w:hAnsi="Arial" w:hint="default"/>
      </w:rPr>
    </w:lvl>
    <w:lvl w:ilvl="6" w:tplc="62D88DB6" w:tentative="1">
      <w:start w:val="1"/>
      <w:numFmt w:val="bullet"/>
      <w:lvlText w:val="•"/>
      <w:lvlJc w:val="left"/>
      <w:pPr>
        <w:tabs>
          <w:tab w:val="num" w:pos="5040"/>
        </w:tabs>
        <w:ind w:left="5040" w:hanging="360"/>
      </w:pPr>
      <w:rPr>
        <w:rFonts w:ascii="Arial" w:hAnsi="Arial" w:hint="default"/>
      </w:rPr>
    </w:lvl>
    <w:lvl w:ilvl="7" w:tplc="1376DB10" w:tentative="1">
      <w:start w:val="1"/>
      <w:numFmt w:val="bullet"/>
      <w:lvlText w:val="•"/>
      <w:lvlJc w:val="left"/>
      <w:pPr>
        <w:tabs>
          <w:tab w:val="num" w:pos="5760"/>
        </w:tabs>
        <w:ind w:left="5760" w:hanging="360"/>
      </w:pPr>
      <w:rPr>
        <w:rFonts w:ascii="Arial" w:hAnsi="Arial" w:hint="default"/>
      </w:rPr>
    </w:lvl>
    <w:lvl w:ilvl="8" w:tplc="A5064F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1D03C6"/>
    <w:multiLevelType w:val="hybridMultilevel"/>
    <w:tmpl w:val="D736EF48"/>
    <w:lvl w:ilvl="0" w:tplc="5E6CDCFE">
      <w:start w:val="1"/>
      <w:numFmt w:val="bullet"/>
      <w:lvlText w:val="•"/>
      <w:lvlJc w:val="left"/>
      <w:pPr>
        <w:tabs>
          <w:tab w:val="num" w:pos="720"/>
        </w:tabs>
        <w:ind w:left="720" w:hanging="360"/>
      </w:pPr>
      <w:rPr>
        <w:rFonts w:ascii="Arial" w:hAnsi="Arial" w:hint="default"/>
      </w:rPr>
    </w:lvl>
    <w:lvl w:ilvl="1" w:tplc="AEC674F6" w:tentative="1">
      <w:start w:val="1"/>
      <w:numFmt w:val="bullet"/>
      <w:lvlText w:val="•"/>
      <w:lvlJc w:val="left"/>
      <w:pPr>
        <w:tabs>
          <w:tab w:val="num" w:pos="1440"/>
        </w:tabs>
        <w:ind w:left="1440" w:hanging="360"/>
      </w:pPr>
      <w:rPr>
        <w:rFonts w:ascii="Arial" w:hAnsi="Arial" w:hint="default"/>
      </w:rPr>
    </w:lvl>
    <w:lvl w:ilvl="2" w:tplc="676042F2" w:tentative="1">
      <w:start w:val="1"/>
      <w:numFmt w:val="bullet"/>
      <w:lvlText w:val="•"/>
      <w:lvlJc w:val="left"/>
      <w:pPr>
        <w:tabs>
          <w:tab w:val="num" w:pos="2160"/>
        </w:tabs>
        <w:ind w:left="2160" w:hanging="360"/>
      </w:pPr>
      <w:rPr>
        <w:rFonts w:ascii="Arial" w:hAnsi="Arial" w:hint="default"/>
      </w:rPr>
    </w:lvl>
    <w:lvl w:ilvl="3" w:tplc="C21C356A" w:tentative="1">
      <w:start w:val="1"/>
      <w:numFmt w:val="bullet"/>
      <w:lvlText w:val="•"/>
      <w:lvlJc w:val="left"/>
      <w:pPr>
        <w:tabs>
          <w:tab w:val="num" w:pos="2880"/>
        </w:tabs>
        <w:ind w:left="2880" w:hanging="360"/>
      </w:pPr>
      <w:rPr>
        <w:rFonts w:ascii="Arial" w:hAnsi="Arial" w:hint="default"/>
      </w:rPr>
    </w:lvl>
    <w:lvl w:ilvl="4" w:tplc="AB90478C" w:tentative="1">
      <w:start w:val="1"/>
      <w:numFmt w:val="bullet"/>
      <w:lvlText w:val="•"/>
      <w:lvlJc w:val="left"/>
      <w:pPr>
        <w:tabs>
          <w:tab w:val="num" w:pos="3600"/>
        </w:tabs>
        <w:ind w:left="3600" w:hanging="360"/>
      </w:pPr>
      <w:rPr>
        <w:rFonts w:ascii="Arial" w:hAnsi="Arial" w:hint="default"/>
      </w:rPr>
    </w:lvl>
    <w:lvl w:ilvl="5" w:tplc="4342A9F4" w:tentative="1">
      <w:start w:val="1"/>
      <w:numFmt w:val="bullet"/>
      <w:lvlText w:val="•"/>
      <w:lvlJc w:val="left"/>
      <w:pPr>
        <w:tabs>
          <w:tab w:val="num" w:pos="4320"/>
        </w:tabs>
        <w:ind w:left="4320" w:hanging="360"/>
      </w:pPr>
      <w:rPr>
        <w:rFonts w:ascii="Arial" w:hAnsi="Arial" w:hint="default"/>
      </w:rPr>
    </w:lvl>
    <w:lvl w:ilvl="6" w:tplc="6734BAF4" w:tentative="1">
      <w:start w:val="1"/>
      <w:numFmt w:val="bullet"/>
      <w:lvlText w:val="•"/>
      <w:lvlJc w:val="left"/>
      <w:pPr>
        <w:tabs>
          <w:tab w:val="num" w:pos="5040"/>
        </w:tabs>
        <w:ind w:left="5040" w:hanging="360"/>
      </w:pPr>
      <w:rPr>
        <w:rFonts w:ascii="Arial" w:hAnsi="Arial" w:hint="default"/>
      </w:rPr>
    </w:lvl>
    <w:lvl w:ilvl="7" w:tplc="9EA48856" w:tentative="1">
      <w:start w:val="1"/>
      <w:numFmt w:val="bullet"/>
      <w:lvlText w:val="•"/>
      <w:lvlJc w:val="left"/>
      <w:pPr>
        <w:tabs>
          <w:tab w:val="num" w:pos="5760"/>
        </w:tabs>
        <w:ind w:left="5760" w:hanging="360"/>
      </w:pPr>
      <w:rPr>
        <w:rFonts w:ascii="Arial" w:hAnsi="Arial" w:hint="default"/>
      </w:rPr>
    </w:lvl>
    <w:lvl w:ilvl="8" w:tplc="F56E45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F8795C"/>
    <w:multiLevelType w:val="hybridMultilevel"/>
    <w:tmpl w:val="C18C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A82189"/>
    <w:multiLevelType w:val="multilevel"/>
    <w:tmpl w:val="75C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10"/>
  </w:num>
  <w:num w:numId="5">
    <w:abstractNumId w:val="3"/>
  </w:num>
  <w:num w:numId="6">
    <w:abstractNumId w:val="15"/>
  </w:num>
  <w:num w:numId="7">
    <w:abstractNumId w:val="6"/>
  </w:num>
  <w:num w:numId="8">
    <w:abstractNumId w:val="14"/>
  </w:num>
  <w:num w:numId="9">
    <w:abstractNumId w:val="17"/>
  </w:num>
  <w:num w:numId="10">
    <w:abstractNumId w:val="4"/>
  </w:num>
  <w:num w:numId="11">
    <w:abstractNumId w:val="5"/>
  </w:num>
  <w:num w:numId="12">
    <w:abstractNumId w:val="16"/>
  </w:num>
  <w:num w:numId="13">
    <w:abstractNumId w:val="0"/>
  </w:num>
  <w:num w:numId="14">
    <w:abstractNumId w:val="7"/>
  </w:num>
  <w:num w:numId="15">
    <w:abstractNumId w:val="13"/>
  </w:num>
  <w:num w:numId="16">
    <w:abstractNumId w:val="8"/>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87"/>
    <w:rsid w:val="00051A4E"/>
    <w:rsid w:val="000F5DE0"/>
    <w:rsid w:val="001829FA"/>
    <w:rsid w:val="001916D0"/>
    <w:rsid w:val="001A0116"/>
    <w:rsid w:val="001A61D7"/>
    <w:rsid w:val="001B53C4"/>
    <w:rsid w:val="00202E2D"/>
    <w:rsid w:val="00262033"/>
    <w:rsid w:val="00280DBE"/>
    <w:rsid w:val="002A1DED"/>
    <w:rsid w:val="002D4D43"/>
    <w:rsid w:val="00304F41"/>
    <w:rsid w:val="00311E57"/>
    <w:rsid w:val="00353AF5"/>
    <w:rsid w:val="00396A45"/>
    <w:rsid w:val="003A54E8"/>
    <w:rsid w:val="003C6B07"/>
    <w:rsid w:val="003F271C"/>
    <w:rsid w:val="004500EF"/>
    <w:rsid w:val="004D3C11"/>
    <w:rsid w:val="00523AE1"/>
    <w:rsid w:val="00703DAF"/>
    <w:rsid w:val="007167EB"/>
    <w:rsid w:val="0087189E"/>
    <w:rsid w:val="00933C9A"/>
    <w:rsid w:val="00955F5B"/>
    <w:rsid w:val="009F4F8A"/>
    <w:rsid w:val="00A14A67"/>
    <w:rsid w:val="00A675D5"/>
    <w:rsid w:val="00A91240"/>
    <w:rsid w:val="00AF16C6"/>
    <w:rsid w:val="00B66928"/>
    <w:rsid w:val="00C05681"/>
    <w:rsid w:val="00CB4B74"/>
    <w:rsid w:val="00CE0A15"/>
    <w:rsid w:val="00CF3FC1"/>
    <w:rsid w:val="00D00EBA"/>
    <w:rsid w:val="00D2469C"/>
    <w:rsid w:val="00D27919"/>
    <w:rsid w:val="00D76287"/>
    <w:rsid w:val="00E269B8"/>
    <w:rsid w:val="00E46D04"/>
    <w:rsid w:val="00E71C77"/>
    <w:rsid w:val="00ED682A"/>
    <w:rsid w:val="00EF66FE"/>
    <w:rsid w:val="00F40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DEDF5"/>
  <w15:chartTrackingRefBased/>
  <w15:docId w15:val="{6D3E88F2-27CC-42E0-8D70-659E120D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A54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54E8"/>
  </w:style>
  <w:style w:type="character" w:customStyle="1" w:styleId="eop">
    <w:name w:val="eop"/>
    <w:basedOn w:val="DefaultParagraphFont"/>
    <w:rsid w:val="003A54E8"/>
  </w:style>
  <w:style w:type="paragraph" w:styleId="ListParagraph">
    <w:name w:val="List Paragraph"/>
    <w:basedOn w:val="Normal"/>
    <w:uiPriority w:val="34"/>
    <w:qFormat/>
    <w:rsid w:val="00D00EBA"/>
    <w:pPr>
      <w:ind w:left="720"/>
      <w:contextualSpacing/>
    </w:pPr>
  </w:style>
  <w:style w:type="paragraph" w:customStyle="1" w:styleId="Default">
    <w:name w:val="Default"/>
    <w:rsid w:val="00AF16C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5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AF5"/>
  </w:style>
  <w:style w:type="paragraph" w:styleId="Footer">
    <w:name w:val="footer"/>
    <w:basedOn w:val="Normal"/>
    <w:link w:val="FooterChar"/>
    <w:uiPriority w:val="99"/>
    <w:unhideWhenUsed/>
    <w:rsid w:val="0035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AF5"/>
  </w:style>
  <w:style w:type="character" w:styleId="Strong">
    <w:name w:val="Strong"/>
    <w:basedOn w:val="DefaultParagraphFont"/>
    <w:uiPriority w:val="22"/>
    <w:qFormat/>
    <w:rsid w:val="00716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443395">
      <w:bodyDiv w:val="1"/>
      <w:marLeft w:val="0"/>
      <w:marRight w:val="0"/>
      <w:marTop w:val="0"/>
      <w:marBottom w:val="0"/>
      <w:divBdr>
        <w:top w:val="none" w:sz="0" w:space="0" w:color="auto"/>
        <w:left w:val="none" w:sz="0" w:space="0" w:color="auto"/>
        <w:bottom w:val="none" w:sz="0" w:space="0" w:color="auto"/>
        <w:right w:val="none" w:sz="0" w:space="0" w:color="auto"/>
      </w:divBdr>
      <w:divsChild>
        <w:div w:id="386146425">
          <w:marLeft w:val="360"/>
          <w:marRight w:val="0"/>
          <w:marTop w:val="200"/>
          <w:marBottom w:val="0"/>
          <w:divBdr>
            <w:top w:val="none" w:sz="0" w:space="0" w:color="auto"/>
            <w:left w:val="none" w:sz="0" w:space="0" w:color="auto"/>
            <w:bottom w:val="none" w:sz="0" w:space="0" w:color="auto"/>
            <w:right w:val="none" w:sz="0" w:space="0" w:color="auto"/>
          </w:divBdr>
        </w:div>
        <w:div w:id="454296356">
          <w:marLeft w:val="360"/>
          <w:marRight w:val="0"/>
          <w:marTop w:val="200"/>
          <w:marBottom w:val="0"/>
          <w:divBdr>
            <w:top w:val="none" w:sz="0" w:space="0" w:color="auto"/>
            <w:left w:val="none" w:sz="0" w:space="0" w:color="auto"/>
            <w:bottom w:val="none" w:sz="0" w:space="0" w:color="auto"/>
            <w:right w:val="none" w:sz="0" w:space="0" w:color="auto"/>
          </w:divBdr>
        </w:div>
        <w:div w:id="1879731292">
          <w:marLeft w:val="360"/>
          <w:marRight w:val="0"/>
          <w:marTop w:val="200"/>
          <w:marBottom w:val="0"/>
          <w:divBdr>
            <w:top w:val="none" w:sz="0" w:space="0" w:color="auto"/>
            <w:left w:val="none" w:sz="0" w:space="0" w:color="auto"/>
            <w:bottom w:val="none" w:sz="0" w:space="0" w:color="auto"/>
            <w:right w:val="none" w:sz="0" w:space="0" w:color="auto"/>
          </w:divBdr>
        </w:div>
        <w:div w:id="1543394952">
          <w:marLeft w:val="360"/>
          <w:marRight w:val="0"/>
          <w:marTop w:val="200"/>
          <w:marBottom w:val="0"/>
          <w:divBdr>
            <w:top w:val="none" w:sz="0" w:space="0" w:color="auto"/>
            <w:left w:val="none" w:sz="0" w:space="0" w:color="auto"/>
            <w:bottom w:val="none" w:sz="0" w:space="0" w:color="auto"/>
            <w:right w:val="none" w:sz="0" w:space="0" w:color="auto"/>
          </w:divBdr>
        </w:div>
        <w:div w:id="1614170817">
          <w:marLeft w:val="360"/>
          <w:marRight w:val="0"/>
          <w:marTop w:val="200"/>
          <w:marBottom w:val="0"/>
          <w:divBdr>
            <w:top w:val="none" w:sz="0" w:space="0" w:color="auto"/>
            <w:left w:val="none" w:sz="0" w:space="0" w:color="auto"/>
            <w:bottom w:val="none" w:sz="0" w:space="0" w:color="auto"/>
            <w:right w:val="none" w:sz="0" w:space="0" w:color="auto"/>
          </w:divBdr>
        </w:div>
        <w:div w:id="1999458537">
          <w:marLeft w:val="360"/>
          <w:marRight w:val="0"/>
          <w:marTop w:val="200"/>
          <w:marBottom w:val="0"/>
          <w:divBdr>
            <w:top w:val="none" w:sz="0" w:space="0" w:color="auto"/>
            <w:left w:val="none" w:sz="0" w:space="0" w:color="auto"/>
            <w:bottom w:val="none" w:sz="0" w:space="0" w:color="auto"/>
            <w:right w:val="none" w:sz="0" w:space="0" w:color="auto"/>
          </w:divBdr>
        </w:div>
      </w:divsChild>
    </w:div>
    <w:div w:id="649790492">
      <w:bodyDiv w:val="1"/>
      <w:marLeft w:val="0"/>
      <w:marRight w:val="0"/>
      <w:marTop w:val="0"/>
      <w:marBottom w:val="0"/>
      <w:divBdr>
        <w:top w:val="none" w:sz="0" w:space="0" w:color="auto"/>
        <w:left w:val="none" w:sz="0" w:space="0" w:color="auto"/>
        <w:bottom w:val="none" w:sz="0" w:space="0" w:color="auto"/>
        <w:right w:val="none" w:sz="0" w:space="0" w:color="auto"/>
      </w:divBdr>
      <w:divsChild>
        <w:div w:id="987854735">
          <w:marLeft w:val="360"/>
          <w:marRight w:val="0"/>
          <w:marTop w:val="200"/>
          <w:marBottom w:val="0"/>
          <w:divBdr>
            <w:top w:val="none" w:sz="0" w:space="0" w:color="auto"/>
            <w:left w:val="none" w:sz="0" w:space="0" w:color="auto"/>
            <w:bottom w:val="none" w:sz="0" w:space="0" w:color="auto"/>
            <w:right w:val="none" w:sz="0" w:space="0" w:color="auto"/>
          </w:divBdr>
        </w:div>
        <w:div w:id="1086879827">
          <w:marLeft w:val="360"/>
          <w:marRight w:val="0"/>
          <w:marTop w:val="200"/>
          <w:marBottom w:val="0"/>
          <w:divBdr>
            <w:top w:val="none" w:sz="0" w:space="0" w:color="auto"/>
            <w:left w:val="none" w:sz="0" w:space="0" w:color="auto"/>
            <w:bottom w:val="none" w:sz="0" w:space="0" w:color="auto"/>
            <w:right w:val="none" w:sz="0" w:space="0" w:color="auto"/>
          </w:divBdr>
        </w:div>
        <w:div w:id="878861816">
          <w:marLeft w:val="360"/>
          <w:marRight w:val="0"/>
          <w:marTop w:val="200"/>
          <w:marBottom w:val="0"/>
          <w:divBdr>
            <w:top w:val="none" w:sz="0" w:space="0" w:color="auto"/>
            <w:left w:val="none" w:sz="0" w:space="0" w:color="auto"/>
            <w:bottom w:val="none" w:sz="0" w:space="0" w:color="auto"/>
            <w:right w:val="none" w:sz="0" w:space="0" w:color="auto"/>
          </w:divBdr>
        </w:div>
        <w:div w:id="856239623">
          <w:marLeft w:val="360"/>
          <w:marRight w:val="0"/>
          <w:marTop w:val="200"/>
          <w:marBottom w:val="0"/>
          <w:divBdr>
            <w:top w:val="none" w:sz="0" w:space="0" w:color="auto"/>
            <w:left w:val="none" w:sz="0" w:space="0" w:color="auto"/>
            <w:bottom w:val="none" w:sz="0" w:space="0" w:color="auto"/>
            <w:right w:val="none" w:sz="0" w:space="0" w:color="auto"/>
          </w:divBdr>
        </w:div>
        <w:div w:id="2012021628">
          <w:marLeft w:val="360"/>
          <w:marRight w:val="0"/>
          <w:marTop w:val="200"/>
          <w:marBottom w:val="0"/>
          <w:divBdr>
            <w:top w:val="none" w:sz="0" w:space="0" w:color="auto"/>
            <w:left w:val="none" w:sz="0" w:space="0" w:color="auto"/>
            <w:bottom w:val="none" w:sz="0" w:space="0" w:color="auto"/>
            <w:right w:val="none" w:sz="0" w:space="0" w:color="auto"/>
          </w:divBdr>
        </w:div>
        <w:div w:id="525406447">
          <w:marLeft w:val="360"/>
          <w:marRight w:val="0"/>
          <w:marTop w:val="200"/>
          <w:marBottom w:val="0"/>
          <w:divBdr>
            <w:top w:val="none" w:sz="0" w:space="0" w:color="auto"/>
            <w:left w:val="none" w:sz="0" w:space="0" w:color="auto"/>
            <w:bottom w:val="none" w:sz="0" w:space="0" w:color="auto"/>
            <w:right w:val="none" w:sz="0" w:space="0" w:color="auto"/>
          </w:divBdr>
        </w:div>
      </w:divsChild>
    </w:div>
    <w:div w:id="950092459">
      <w:bodyDiv w:val="1"/>
      <w:marLeft w:val="0"/>
      <w:marRight w:val="0"/>
      <w:marTop w:val="0"/>
      <w:marBottom w:val="0"/>
      <w:divBdr>
        <w:top w:val="none" w:sz="0" w:space="0" w:color="auto"/>
        <w:left w:val="none" w:sz="0" w:space="0" w:color="auto"/>
        <w:bottom w:val="none" w:sz="0" w:space="0" w:color="auto"/>
        <w:right w:val="none" w:sz="0" w:space="0" w:color="auto"/>
      </w:divBdr>
      <w:divsChild>
        <w:div w:id="1886872716">
          <w:marLeft w:val="360"/>
          <w:marRight w:val="0"/>
          <w:marTop w:val="200"/>
          <w:marBottom w:val="0"/>
          <w:divBdr>
            <w:top w:val="none" w:sz="0" w:space="0" w:color="auto"/>
            <w:left w:val="none" w:sz="0" w:space="0" w:color="auto"/>
            <w:bottom w:val="none" w:sz="0" w:space="0" w:color="auto"/>
            <w:right w:val="none" w:sz="0" w:space="0" w:color="auto"/>
          </w:divBdr>
        </w:div>
        <w:div w:id="1262690515">
          <w:marLeft w:val="360"/>
          <w:marRight w:val="0"/>
          <w:marTop w:val="200"/>
          <w:marBottom w:val="0"/>
          <w:divBdr>
            <w:top w:val="none" w:sz="0" w:space="0" w:color="auto"/>
            <w:left w:val="none" w:sz="0" w:space="0" w:color="auto"/>
            <w:bottom w:val="none" w:sz="0" w:space="0" w:color="auto"/>
            <w:right w:val="none" w:sz="0" w:space="0" w:color="auto"/>
          </w:divBdr>
        </w:div>
        <w:div w:id="337773787">
          <w:marLeft w:val="360"/>
          <w:marRight w:val="0"/>
          <w:marTop w:val="200"/>
          <w:marBottom w:val="0"/>
          <w:divBdr>
            <w:top w:val="none" w:sz="0" w:space="0" w:color="auto"/>
            <w:left w:val="none" w:sz="0" w:space="0" w:color="auto"/>
            <w:bottom w:val="none" w:sz="0" w:space="0" w:color="auto"/>
            <w:right w:val="none" w:sz="0" w:space="0" w:color="auto"/>
          </w:divBdr>
        </w:div>
        <w:div w:id="1499273051">
          <w:marLeft w:val="360"/>
          <w:marRight w:val="0"/>
          <w:marTop w:val="200"/>
          <w:marBottom w:val="0"/>
          <w:divBdr>
            <w:top w:val="none" w:sz="0" w:space="0" w:color="auto"/>
            <w:left w:val="none" w:sz="0" w:space="0" w:color="auto"/>
            <w:bottom w:val="none" w:sz="0" w:space="0" w:color="auto"/>
            <w:right w:val="none" w:sz="0" w:space="0" w:color="auto"/>
          </w:divBdr>
        </w:div>
        <w:div w:id="1129938030">
          <w:marLeft w:val="360"/>
          <w:marRight w:val="0"/>
          <w:marTop w:val="200"/>
          <w:marBottom w:val="0"/>
          <w:divBdr>
            <w:top w:val="none" w:sz="0" w:space="0" w:color="auto"/>
            <w:left w:val="none" w:sz="0" w:space="0" w:color="auto"/>
            <w:bottom w:val="none" w:sz="0" w:space="0" w:color="auto"/>
            <w:right w:val="none" w:sz="0" w:space="0" w:color="auto"/>
          </w:divBdr>
        </w:div>
      </w:divsChild>
    </w:div>
    <w:div w:id="1441796989">
      <w:bodyDiv w:val="1"/>
      <w:marLeft w:val="0"/>
      <w:marRight w:val="0"/>
      <w:marTop w:val="0"/>
      <w:marBottom w:val="0"/>
      <w:divBdr>
        <w:top w:val="none" w:sz="0" w:space="0" w:color="auto"/>
        <w:left w:val="none" w:sz="0" w:space="0" w:color="auto"/>
        <w:bottom w:val="none" w:sz="0" w:space="0" w:color="auto"/>
        <w:right w:val="none" w:sz="0" w:space="0" w:color="auto"/>
      </w:divBdr>
      <w:divsChild>
        <w:div w:id="2052653256">
          <w:marLeft w:val="360"/>
          <w:marRight w:val="0"/>
          <w:marTop w:val="200"/>
          <w:marBottom w:val="0"/>
          <w:divBdr>
            <w:top w:val="none" w:sz="0" w:space="0" w:color="auto"/>
            <w:left w:val="none" w:sz="0" w:space="0" w:color="auto"/>
            <w:bottom w:val="none" w:sz="0" w:space="0" w:color="auto"/>
            <w:right w:val="none" w:sz="0" w:space="0" w:color="auto"/>
          </w:divBdr>
        </w:div>
        <w:div w:id="85000487">
          <w:marLeft w:val="360"/>
          <w:marRight w:val="0"/>
          <w:marTop w:val="200"/>
          <w:marBottom w:val="0"/>
          <w:divBdr>
            <w:top w:val="none" w:sz="0" w:space="0" w:color="auto"/>
            <w:left w:val="none" w:sz="0" w:space="0" w:color="auto"/>
            <w:bottom w:val="none" w:sz="0" w:space="0" w:color="auto"/>
            <w:right w:val="none" w:sz="0" w:space="0" w:color="auto"/>
          </w:divBdr>
        </w:div>
        <w:div w:id="115299553">
          <w:marLeft w:val="360"/>
          <w:marRight w:val="0"/>
          <w:marTop w:val="200"/>
          <w:marBottom w:val="0"/>
          <w:divBdr>
            <w:top w:val="none" w:sz="0" w:space="0" w:color="auto"/>
            <w:left w:val="none" w:sz="0" w:space="0" w:color="auto"/>
            <w:bottom w:val="none" w:sz="0" w:space="0" w:color="auto"/>
            <w:right w:val="none" w:sz="0" w:space="0" w:color="auto"/>
          </w:divBdr>
        </w:div>
        <w:div w:id="1802993321">
          <w:marLeft w:val="360"/>
          <w:marRight w:val="0"/>
          <w:marTop w:val="200"/>
          <w:marBottom w:val="0"/>
          <w:divBdr>
            <w:top w:val="none" w:sz="0" w:space="0" w:color="auto"/>
            <w:left w:val="none" w:sz="0" w:space="0" w:color="auto"/>
            <w:bottom w:val="none" w:sz="0" w:space="0" w:color="auto"/>
            <w:right w:val="none" w:sz="0" w:space="0" w:color="auto"/>
          </w:divBdr>
        </w:div>
        <w:div w:id="1995837610">
          <w:marLeft w:val="360"/>
          <w:marRight w:val="0"/>
          <w:marTop w:val="200"/>
          <w:marBottom w:val="0"/>
          <w:divBdr>
            <w:top w:val="none" w:sz="0" w:space="0" w:color="auto"/>
            <w:left w:val="none" w:sz="0" w:space="0" w:color="auto"/>
            <w:bottom w:val="none" w:sz="0" w:space="0" w:color="auto"/>
            <w:right w:val="none" w:sz="0" w:space="0" w:color="auto"/>
          </w:divBdr>
        </w:div>
      </w:divsChild>
    </w:div>
    <w:div w:id="1456560532">
      <w:bodyDiv w:val="1"/>
      <w:marLeft w:val="0"/>
      <w:marRight w:val="0"/>
      <w:marTop w:val="0"/>
      <w:marBottom w:val="0"/>
      <w:divBdr>
        <w:top w:val="none" w:sz="0" w:space="0" w:color="auto"/>
        <w:left w:val="none" w:sz="0" w:space="0" w:color="auto"/>
        <w:bottom w:val="none" w:sz="0" w:space="0" w:color="auto"/>
        <w:right w:val="none" w:sz="0" w:space="0" w:color="auto"/>
      </w:divBdr>
      <w:divsChild>
        <w:div w:id="333846695">
          <w:marLeft w:val="360"/>
          <w:marRight w:val="0"/>
          <w:marTop w:val="200"/>
          <w:marBottom w:val="0"/>
          <w:divBdr>
            <w:top w:val="none" w:sz="0" w:space="0" w:color="auto"/>
            <w:left w:val="none" w:sz="0" w:space="0" w:color="auto"/>
            <w:bottom w:val="none" w:sz="0" w:space="0" w:color="auto"/>
            <w:right w:val="none" w:sz="0" w:space="0" w:color="auto"/>
          </w:divBdr>
        </w:div>
        <w:div w:id="1586304415">
          <w:marLeft w:val="360"/>
          <w:marRight w:val="0"/>
          <w:marTop w:val="200"/>
          <w:marBottom w:val="0"/>
          <w:divBdr>
            <w:top w:val="none" w:sz="0" w:space="0" w:color="auto"/>
            <w:left w:val="none" w:sz="0" w:space="0" w:color="auto"/>
            <w:bottom w:val="none" w:sz="0" w:space="0" w:color="auto"/>
            <w:right w:val="none" w:sz="0" w:space="0" w:color="auto"/>
          </w:divBdr>
        </w:div>
        <w:div w:id="1639801005">
          <w:marLeft w:val="360"/>
          <w:marRight w:val="0"/>
          <w:marTop w:val="200"/>
          <w:marBottom w:val="0"/>
          <w:divBdr>
            <w:top w:val="none" w:sz="0" w:space="0" w:color="auto"/>
            <w:left w:val="none" w:sz="0" w:space="0" w:color="auto"/>
            <w:bottom w:val="none" w:sz="0" w:space="0" w:color="auto"/>
            <w:right w:val="none" w:sz="0" w:space="0" w:color="auto"/>
          </w:divBdr>
        </w:div>
        <w:div w:id="1692224089">
          <w:marLeft w:val="360"/>
          <w:marRight w:val="0"/>
          <w:marTop w:val="200"/>
          <w:marBottom w:val="0"/>
          <w:divBdr>
            <w:top w:val="none" w:sz="0" w:space="0" w:color="auto"/>
            <w:left w:val="none" w:sz="0" w:space="0" w:color="auto"/>
            <w:bottom w:val="none" w:sz="0" w:space="0" w:color="auto"/>
            <w:right w:val="none" w:sz="0" w:space="0" w:color="auto"/>
          </w:divBdr>
        </w:div>
        <w:div w:id="1064376041">
          <w:marLeft w:val="360"/>
          <w:marRight w:val="0"/>
          <w:marTop w:val="200"/>
          <w:marBottom w:val="0"/>
          <w:divBdr>
            <w:top w:val="none" w:sz="0" w:space="0" w:color="auto"/>
            <w:left w:val="none" w:sz="0" w:space="0" w:color="auto"/>
            <w:bottom w:val="none" w:sz="0" w:space="0" w:color="auto"/>
            <w:right w:val="none" w:sz="0" w:space="0" w:color="auto"/>
          </w:divBdr>
        </w:div>
        <w:div w:id="1560552563">
          <w:marLeft w:val="360"/>
          <w:marRight w:val="0"/>
          <w:marTop w:val="200"/>
          <w:marBottom w:val="0"/>
          <w:divBdr>
            <w:top w:val="none" w:sz="0" w:space="0" w:color="auto"/>
            <w:left w:val="none" w:sz="0" w:space="0" w:color="auto"/>
            <w:bottom w:val="none" w:sz="0" w:space="0" w:color="auto"/>
            <w:right w:val="none" w:sz="0" w:space="0" w:color="auto"/>
          </w:divBdr>
        </w:div>
      </w:divsChild>
    </w:div>
    <w:div w:id="1684278057">
      <w:bodyDiv w:val="1"/>
      <w:marLeft w:val="0"/>
      <w:marRight w:val="0"/>
      <w:marTop w:val="0"/>
      <w:marBottom w:val="0"/>
      <w:divBdr>
        <w:top w:val="none" w:sz="0" w:space="0" w:color="auto"/>
        <w:left w:val="none" w:sz="0" w:space="0" w:color="auto"/>
        <w:bottom w:val="none" w:sz="0" w:space="0" w:color="auto"/>
        <w:right w:val="none" w:sz="0" w:space="0" w:color="auto"/>
      </w:divBdr>
      <w:divsChild>
        <w:div w:id="1645740422">
          <w:marLeft w:val="360"/>
          <w:marRight w:val="0"/>
          <w:marTop w:val="200"/>
          <w:marBottom w:val="0"/>
          <w:divBdr>
            <w:top w:val="none" w:sz="0" w:space="0" w:color="auto"/>
            <w:left w:val="none" w:sz="0" w:space="0" w:color="auto"/>
            <w:bottom w:val="none" w:sz="0" w:space="0" w:color="auto"/>
            <w:right w:val="none" w:sz="0" w:space="0" w:color="auto"/>
          </w:divBdr>
        </w:div>
        <w:div w:id="789670143">
          <w:marLeft w:val="360"/>
          <w:marRight w:val="0"/>
          <w:marTop w:val="200"/>
          <w:marBottom w:val="0"/>
          <w:divBdr>
            <w:top w:val="none" w:sz="0" w:space="0" w:color="auto"/>
            <w:left w:val="none" w:sz="0" w:space="0" w:color="auto"/>
            <w:bottom w:val="none" w:sz="0" w:space="0" w:color="auto"/>
            <w:right w:val="none" w:sz="0" w:space="0" w:color="auto"/>
          </w:divBdr>
        </w:div>
        <w:div w:id="1782915314">
          <w:marLeft w:val="360"/>
          <w:marRight w:val="0"/>
          <w:marTop w:val="200"/>
          <w:marBottom w:val="0"/>
          <w:divBdr>
            <w:top w:val="none" w:sz="0" w:space="0" w:color="auto"/>
            <w:left w:val="none" w:sz="0" w:space="0" w:color="auto"/>
            <w:bottom w:val="none" w:sz="0" w:space="0" w:color="auto"/>
            <w:right w:val="none" w:sz="0" w:space="0" w:color="auto"/>
          </w:divBdr>
        </w:div>
        <w:div w:id="1542551205">
          <w:marLeft w:val="360"/>
          <w:marRight w:val="0"/>
          <w:marTop w:val="200"/>
          <w:marBottom w:val="0"/>
          <w:divBdr>
            <w:top w:val="none" w:sz="0" w:space="0" w:color="auto"/>
            <w:left w:val="none" w:sz="0" w:space="0" w:color="auto"/>
            <w:bottom w:val="none" w:sz="0" w:space="0" w:color="auto"/>
            <w:right w:val="none" w:sz="0" w:space="0" w:color="auto"/>
          </w:divBdr>
        </w:div>
        <w:div w:id="1415080733">
          <w:marLeft w:val="360"/>
          <w:marRight w:val="0"/>
          <w:marTop w:val="200"/>
          <w:marBottom w:val="0"/>
          <w:divBdr>
            <w:top w:val="none" w:sz="0" w:space="0" w:color="auto"/>
            <w:left w:val="none" w:sz="0" w:space="0" w:color="auto"/>
            <w:bottom w:val="none" w:sz="0" w:space="0" w:color="auto"/>
            <w:right w:val="none" w:sz="0" w:space="0" w:color="auto"/>
          </w:divBdr>
        </w:div>
      </w:divsChild>
    </w:div>
    <w:div w:id="1871913107">
      <w:bodyDiv w:val="1"/>
      <w:marLeft w:val="0"/>
      <w:marRight w:val="0"/>
      <w:marTop w:val="0"/>
      <w:marBottom w:val="0"/>
      <w:divBdr>
        <w:top w:val="none" w:sz="0" w:space="0" w:color="auto"/>
        <w:left w:val="none" w:sz="0" w:space="0" w:color="auto"/>
        <w:bottom w:val="none" w:sz="0" w:space="0" w:color="auto"/>
        <w:right w:val="none" w:sz="0" w:space="0" w:color="auto"/>
      </w:divBdr>
      <w:divsChild>
        <w:div w:id="1140153025">
          <w:marLeft w:val="360"/>
          <w:marRight w:val="0"/>
          <w:marTop w:val="200"/>
          <w:marBottom w:val="0"/>
          <w:divBdr>
            <w:top w:val="none" w:sz="0" w:space="0" w:color="auto"/>
            <w:left w:val="none" w:sz="0" w:space="0" w:color="auto"/>
            <w:bottom w:val="none" w:sz="0" w:space="0" w:color="auto"/>
            <w:right w:val="none" w:sz="0" w:space="0" w:color="auto"/>
          </w:divBdr>
        </w:div>
        <w:div w:id="1092316394">
          <w:marLeft w:val="360"/>
          <w:marRight w:val="0"/>
          <w:marTop w:val="200"/>
          <w:marBottom w:val="0"/>
          <w:divBdr>
            <w:top w:val="none" w:sz="0" w:space="0" w:color="auto"/>
            <w:left w:val="none" w:sz="0" w:space="0" w:color="auto"/>
            <w:bottom w:val="none" w:sz="0" w:space="0" w:color="auto"/>
            <w:right w:val="none" w:sz="0" w:space="0" w:color="auto"/>
          </w:divBdr>
        </w:div>
        <w:div w:id="921794917">
          <w:marLeft w:val="360"/>
          <w:marRight w:val="0"/>
          <w:marTop w:val="200"/>
          <w:marBottom w:val="0"/>
          <w:divBdr>
            <w:top w:val="none" w:sz="0" w:space="0" w:color="auto"/>
            <w:left w:val="none" w:sz="0" w:space="0" w:color="auto"/>
            <w:bottom w:val="none" w:sz="0" w:space="0" w:color="auto"/>
            <w:right w:val="none" w:sz="0" w:space="0" w:color="auto"/>
          </w:divBdr>
        </w:div>
        <w:div w:id="292061078">
          <w:marLeft w:val="360"/>
          <w:marRight w:val="0"/>
          <w:marTop w:val="200"/>
          <w:marBottom w:val="0"/>
          <w:divBdr>
            <w:top w:val="none" w:sz="0" w:space="0" w:color="auto"/>
            <w:left w:val="none" w:sz="0" w:space="0" w:color="auto"/>
            <w:bottom w:val="none" w:sz="0" w:space="0" w:color="auto"/>
            <w:right w:val="none" w:sz="0" w:space="0" w:color="auto"/>
          </w:divBdr>
        </w:div>
        <w:div w:id="1106539267">
          <w:marLeft w:val="360"/>
          <w:marRight w:val="0"/>
          <w:marTop w:val="200"/>
          <w:marBottom w:val="0"/>
          <w:divBdr>
            <w:top w:val="none" w:sz="0" w:space="0" w:color="auto"/>
            <w:left w:val="none" w:sz="0" w:space="0" w:color="auto"/>
            <w:bottom w:val="none" w:sz="0" w:space="0" w:color="auto"/>
            <w:right w:val="none" w:sz="0" w:space="0" w:color="auto"/>
          </w:divBdr>
        </w:div>
        <w:div w:id="1924335703">
          <w:marLeft w:val="360"/>
          <w:marRight w:val="0"/>
          <w:marTop w:val="200"/>
          <w:marBottom w:val="0"/>
          <w:divBdr>
            <w:top w:val="none" w:sz="0" w:space="0" w:color="auto"/>
            <w:left w:val="none" w:sz="0" w:space="0" w:color="auto"/>
            <w:bottom w:val="none" w:sz="0" w:space="0" w:color="auto"/>
            <w:right w:val="none" w:sz="0" w:space="0" w:color="auto"/>
          </w:divBdr>
        </w:div>
      </w:divsChild>
    </w:div>
    <w:div w:id="2084713408">
      <w:bodyDiv w:val="1"/>
      <w:marLeft w:val="0"/>
      <w:marRight w:val="0"/>
      <w:marTop w:val="0"/>
      <w:marBottom w:val="0"/>
      <w:divBdr>
        <w:top w:val="none" w:sz="0" w:space="0" w:color="auto"/>
        <w:left w:val="none" w:sz="0" w:space="0" w:color="auto"/>
        <w:bottom w:val="none" w:sz="0" w:space="0" w:color="auto"/>
        <w:right w:val="none" w:sz="0" w:space="0" w:color="auto"/>
      </w:divBdr>
      <w:divsChild>
        <w:div w:id="12000666">
          <w:marLeft w:val="360"/>
          <w:marRight w:val="0"/>
          <w:marTop w:val="200"/>
          <w:marBottom w:val="0"/>
          <w:divBdr>
            <w:top w:val="none" w:sz="0" w:space="0" w:color="auto"/>
            <w:left w:val="none" w:sz="0" w:space="0" w:color="auto"/>
            <w:bottom w:val="none" w:sz="0" w:space="0" w:color="auto"/>
            <w:right w:val="none" w:sz="0" w:space="0" w:color="auto"/>
          </w:divBdr>
        </w:div>
        <w:div w:id="149488731">
          <w:marLeft w:val="360"/>
          <w:marRight w:val="0"/>
          <w:marTop w:val="200"/>
          <w:marBottom w:val="0"/>
          <w:divBdr>
            <w:top w:val="none" w:sz="0" w:space="0" w:color="auto"/>
            <w:left w:val="none" w:sz="0" w:space="0" w:color="auto"/>
            <w:bottom w:val="none" w:sz="0" w:space="0" w:color="auto"/>
            <w:right w:val="none" w:sz="0" w:space="0" w:color="auto"/>
          </w:divBdr>
        </w:div>
        <w:div w:id="338196506">
          <w:marLeft w:val="360"/>
          <w:marRight w:val="0"/>
          <w:marTop w:val="200"/>
          <w:marBottom w:val="0"/>
          <w:divBdr>
            <w:top w:val="none" w:sz="0" w:space="0" w:color="auto"/>
            <w:left w:val="none" w:sz="0" w:space="0" w:color="auto"/>
            <w:bottom w:val="none" w:sz="0" w:space="0" w:color="auto"/>
            <w:right w:val="none" w:sz="0" w:space="0" w:color="auto"/>
          </w:divBdr>
        </w:div>
        <w:div w:id="13940389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6.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4T14:06:32.964"/>
    </inkml:context>
    <inkml:brush xml:id="br0">
      <inkml:brushProperty name="width" value="0.02646" units="cm"/>
      <inkml:brushProperty name="height" value="0.02646" units="cm"/>
    </inkml:brush>
  </inkml:definitions>
  <inkml:trace contextRef="#ctx0" brushRef="#br0">397 1988 24671 0 0</inkml:trace>
  <inkml:trace contextRef="#ctx0" brushRef="#br0" timeOffset="1">11 54 18295 0 0,'-10'-54'0'0'0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4T14:06:32.781"/>
    </inkml:context>
    <inkml:brush xml:id="br0">
      <inkml:brushProperty name="width" value="0.02646" units="cm"/>
      <inkml:brushProperty name="height" value="0.02646" units="cm"/>
    </inkml:brush>
  </inkml:definitions>
  <inkml:trace contextRef="#ctx0" brushRef="#br0">1 0 20399 0 0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4T14:09:56.653"/>
    </inkml:context>
    <inkml:brush xml:id="br0">
      <inkml:brushProperty name="width" value="0.02646" units="cm"/>
      <inkml:brushProperty name="height" value="0.02646" units="cm"/>
    </inkml:brush>
  </inkml:definitions>
  <inkml:trace contextRef="#ctx0" brushRef="#br0">7 0 12760 0 0,'-6'42'0'0'0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4T14:11:14.205"/>
    </inkml:context>
    <inkml:brush xml:id="br0">
      <inkml:brushProperty name="width" value="0.02646" units="cm"/>
      <inkml:brushProperty name="height" value="0.02646" units="cm"/>
    </inkml:brush>
  </inkml:definitions>
  <inkml:trace contextRef="#ctx0" brushRef="#br0">1 0 16479 0 0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4T12:19:40.588"/>
    </inkml:context>
    <inkml:brush xml:id="br0">
      <inkml:brushProperty name="width" value="0.02646" units="cm"/>
      <inkml:brushProperty name="height" value="0.02646" units="cm"/>
    </inkml:brush>
  </inkml:definitions>
  <inkml:trace contextRef="#ctx0" brushRef="#br0">1 0 14168 0 0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4T12:19:39.536"/>
    </inkml:context>
    <inkml:brush xml:id="br0">
      <inkml:brushProperty name="width" value="0.02646" units="cm"/>
      <inkml:brushProperty name="height" value="0.02646" units="cm"/>
    </inkml:brush>
  </inkml:definitions>
  <inkml:trace contextRef="#ctx0" brushRef="#br0">1 0 11152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All Africa Conference of Churches</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Brian Muyunga</cp:lastModifiedBy>
  <cp:revision>2</cp:revision>
  <dcterms:created xsi:type="dcterms:W3CDTF">2025-06-05T08:56:00Z</dcterms:created>
  <dcterms:modified xsi:type="dcterms:W3CDTF">2025-06-05T08:56:00Z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c60670ef-1e21-48ed-921d-82f5a5a0b87d</vt:lpwstr>
  </property>
</Properties>
</file>